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36" w:rsidRPr="00170180" w:rsidRDefault="00EA4E36" w:rsidP="00EA4E36">
      <w:pPr>
        <w:pStyle w:val="01TESTO"/>
        <w:spacing w:line="360" w:lineRule="auto"/>
        <w:ind w:left="5040"/>
        <w:jc w:val="right"/>
        <w:rPr>
          <w:rFonts w:cs="Arial"/>
          <w:b/>
          <w:sz w:val="20"/>
        </w:rPr>
      </w:pPr>
      <w:r w:rsidRPr="00170180">
        <w:rPr>
          <w:rFonts w:cs="Arial"/>
          <w:b/>
          <w:sz w:val="20"/>
        </w:rPr>
        <w:t xml:space="preserve">For </w:t>
      </w:r>
      <w:r w:rsidR="002A7A65" w:rsidRPr="00170180">
        <w:rPr>
          <w:rFonts w:cs="Arial"/>
          <w:b/>
          <w:sz w:val="20"/>
        </w:rPr>
        <w:t>m</w:t>
      </w:r>
      <w:r w:rsidRPr="00170180">
        <w:rPr>
          <w:rFonts w:cs="Arial"/>
          <w:b/>
          <w:sz w:val="20"/>
        </w:rPr>
        <w:t xml:space="preserve">ore </w:t>
      </w:r>
      <w:r w:rsidR="002A7A65" w:rsidRPr="00170180">
        <w:rPr>
          <w:rFonts w:cs="Arial"/>
          <w:b/>
          <w:sz w:val="20"/>
        </w:rPr>
        <w:t>i</w:t>
      </w:r>
      <w:r w:rsidRPr="00170180">
        <w:rPr>
          <w:rFonts w:cs="Arial"/>
          <w:b/>
          <w:sz w:val="20"/>
        </w:rPr>
        <w:t>nformation, contact:</w:t>
      </w:r>
    </w:p>
    <w:p w:rsidR="00EA4E36" w:rsidRPr="00170180" w:rsidRDefault="00E24D17" w:rsidP="00EA4E36">
      <w:pPr>
        <w:pStyle w:val="01TESTO"/>
        <w:spacing w:line="360" w:lineRule="auto"/>
        <w:ind w:left="5040"/>
        <w:jc w:val="right"/>
        <w:rPr>
          <w:rFonts w:cs="Arial"/>
          <w:sz w:val="20"/>
        </w:rPr>
      </w:pPr>
      <w:r>
        <w:rPr>
          <w:rFonts w:cs="Arial"/>
          <w:sz w:val="20"/>
        </w:rPr>
        <w:t>D</w:t>
      </w:r>
      <w:r w:rsidR="00BF3CA5">
        <w:rPr>
          <w:rFonts w:cs="Arial"/>
          <w:sz w:val="20"/>
        </w:rPr>
        <w:t>an Danford</w:t>
      </w:r>
      <w:r w:rsidR="000A1ECD">
        <w:rPr>
          <w:rFonts w:cs="Arial"/>
          <w:sz w:val="20"/>
        </w:rPr>
        <w:t>,</w:t>
      </w:r>
      <w:r w:rsidR="00EA4E36" w:rsidRPr="00170180">
        <w:rPr>
          <w:rFonts w:cs="Arial"/>
          <w:sz w:val="20"/>
        </w:rPr>
        <w:t xml:space="preserve"> 262</w:t>
      </w:r>
      <w:r w:rsidR="002A7A65" w:rsidRPr="00170180">
        <w:rPr>
          <w:rFonts w:cs="Arial"/>
          <w:sz w:val="20"/>
        </w:rPr>
        <w:t>-</w:t>
      </w:r>
      <w:r w:rsidR="00BF3CA5">
        <w:rPr>
          <w:rFonts w:cs="Arial"/>
          <w:sz w:val="20"/>
        </w:rPr>
        <w:t>636</w:t>
      </w:r>
      <w:r>
        <w:rPr>
          <w:rFonts w:cs="Arial"/>
          <w:sz w:val="20"/>
        </w:rPr>
        <w:t>-</w:t>
      </w:r>
      <w:r w:rsidR="00BF3CA5">
        <w:rPr>
          <w:rFonts w:cs="Arial"/>
          <w:sz w:val="20"/>
        </w:rPr>
        <w:t>7359</w:t>
      </w:r>
    </w:p>
    <w:p w:rsidR="00EA4E36" w:rsidRPr="00170180" w:rsidRDefault="00F53AA4" w:rsidP="00EA4E36">
      <w:pPr>
        <w:pStyle w:val="01TESTO"/>
        <w:spacing w:line="360" w:lineRule="auto"/>
        <w:ind w:left="5040"/>
        <w:jc w:val="right"/>
        <w:rPr>
          <w:rStyle w:val="Hyperlink"/>
          <w:rFonts w:cs="Arial"/>
          <w:sz w:val="20"/>
        </w:rPr>
      </w:pPr>
      <w:hyperlink r:id="rId9" w:history="1">
        <w:r w:rsidR="00BF3CA5">
          <w:rPr>
            <w:rStyle w:val="Hyperlink"/>
            <w:rFonts w:cs="Arial"/>
            <w:sz w:val="20"/>
          </w:rPr>
          <w:t>dan.danford</w:t>
        </w:r>
        <w:r w:rsidR="00BF3CA5" w:rsidRPr="00A66D23">
          <w:rPr>
            <w:rStyle w:val="Hyperlink"/>
            <w:rFonts w:cs="Arial"/>
            <w:sz w:val="20"/>
          </w:rPr>
          <w:t>@caseih.com</w:t>
        </w:r>
      </w:hyperlink>
    </w:p>
    <w:p w:rsidR="002A69FB" w:rsidRPr="00170180" w:rsidRDefault="002A69FB" w:rsidP="00EA4E36">
      <w:pPr>
        <w:pStyle w:val="01TESTO"/>
        <w:spacing w:line="360" w:lineRule="auto"/>
        <w:ind w:left="5040"/>
        <w:jc w:val="right"/>
        <w:rPr>
          <w:rStyle w:val="Hyperlink"/>
          <w:rFonts w:cs="Arial"/>
          <w:color w:val="auto"/>
          <w:sz w:val="20"/>
          <w:u w:val="none"/>
        </w:rPr>
      </w:pPr>
    </w:p>
    <w:p w:rsidR="002A69FB" w:rsidRPr="00170180" w:rsidRDefault="00FF737C" w:rsidP="00EA4E36">
      <w:pPr>
        <w:pStyle w:val="01TESTO"/>
        <w:spacing w:line="360" w:lineRule="auto"/>
        <w:ind w:left="5040"/>
        <w:jc w:val="right"/>
        <w:rPr>
          <w:rStyle w:val="Hyperlink"/>
          <w:rFonts w:cs="Arial"/>
          <w:color w:val="auto"/>
          <w:sz w:val="20"/>
          <w:u w:val="none"/>
        </w:rPr>
      </w:pPr>
      <w:r>
        <w:rPr>
          <w:rStyle w:val="Hyperlink"/>
          <w:rFonts w:cs="Arial"/>
          <w:color w:val="auto"/>
          <w:sz w:val="20"/>
          <w:u w:val="none"/>
        </w:rPr>
        <w:t>Julie Caan, 920-912-3445</w:t>
      </w:r>
    </w:p>
    <w:p w:rsidR="002A23AA" w:rsidRDefault="00F53AA4" w:rsidP="002A23AA">
      <w:pPr>
        <w:pStyle w:val="01TESTO"/>
        <w:spacing w:line="360" w:lineRule="auto"/>
        <w:ind w:left="5040"/>
        <w:jc w:val="right"/>
        <w:rPr>
          <w:rStyle w:val="Hyperlink"/>
          <w:rFonts w:cs="Arial"/>
          <w:sz w:val="20"/>
        </w:rPr>
      </w:pPr>
      <w:hyperlink r:id="rId10" w:history="1">
        <w:r w:rsidR="002A23AA" w:rsidRPr="001939B6">
          <w:rPr>
            <w:rStyle w:val="Hyperlink"/>
            <w:rFonts w:cs="Arial"/>
            <w:sz w:val="20"/>
          </w:rPr>
          <w:t>jcaan@bader-rutter.com</w:t>
        </w:r>
      </w:hyperlink>
    </w:p>
    <w:p w:rsidR="002A23AA" w:rsidRPr="002A23AA" w:rsidRDefault="003C017B" w:rsidP="002A23AA">
      <w:pPr>
        <w:pStyle w:val="01TESTO"/>
        <w:spacing w:line="360" w:lineRule="auto"/>
        <w:ind w:left="5040"/>
        <w:jc w:val="right"/>
        <w:rPr>
          <w:rFonts w:cs="Arial"/>
          <w:sz w:val="20"/>
        </w:rPr>
      </w:pPr>
      <w:r w:rsidRPr="00330487">
        <w:rPr>
          <w:rFonts w:cs="Arial"/>
          <w:noProof/>
          <w:sz w:val="24"/>
          <w:szCs w:val="24"/>
          <w:lang w:eastAsia="en-US"/>
        </w:rPr>
        <mc:AlternateContent>
          <mc:Choice Requires="wps">
            <w:drawing>
              <wp:anchor distT="0" distB="0" distL="114300" distR="114300" simplePos="0" relativeHeight="251659264" behindDoc="0" locked="0" layoutInCell="1" allowOverlap="1" wp14:anchorId="355BB3FE" wp14:editId="1A14E979">
                <wp:simplePos x="0" y="0"/>
                <wp:positionH relativeFrom="column">
                  <wp:posOffset>-1253490</wp:posOffset>
                </wp:positionH>
                <wp:positionV relativeFrom="paragraph">
                  <wp:posOffset>1238250</wp:posOffset>
                </wp:positionV>
                <wp:extent cx="1066800" cy="42005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66800" cy="420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r w:rsidRPr="003C017B">
                              <w:rPr>
                                <w:noProof/>
                                <w:sz w:val="24"/>
                                <w:szCs w:val="24"/>
                                <w:lang w:eastAsia="en-US"/>
                              </w:rPr>
                              <w:drawing>
                                <wp:inline distT="0" distB="0" distL="0" distR="0" wp14:anchorId="138AFF39" wp14:editId="566DF20A">
                                  <wp:extent cx="776941" cy="39624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BB3FE" id="_x0000_t202" coordsize="21600,21600" o:spt="202" path="m,l,21600r21600,l21600,xe">
                <v:stroke joinstyle="miter"/>
                <v:path gradientshapeok="t" o:connecttype="rect"/>
              </v:shapetype>
              <v:shape id="Text Box 14" o:spid="_x0000_s1026" type="#_x0000_t202" style="position:absolute;left:0;text-align:left;margin-left:-98.7pt;margin-top:97.5pt;width:84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" fillcolor="white [3201]" stroked="f" strokeweight=".5pt">
                <v:textbox>
                  <w:txbxContent>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r w:rsidRPr="003C017B">
                        <w:rPr>
                          <w:noProof/>
                          <w:sz w:val="24"/>
                          <w:szCs w:val="24"/>
                          <w:lang w:eastAsia="en-US"/>
                        </w:rPr>
                        <w:drawing>
                          <wp:inline distT="0" distB="0" distL="0" distR="0" wp14:anchorId="138AFF39" wp14:editId="566DF20A">
                            <wp:extent cx="776941" cy="39624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v:textbox>
              </v:shape>
            </w:pict>
          </mc:Fallback>
        </mc:AlternateContent>
      </w:r>
    </w:p>
    <w:p w:rsidR="00D33268" w:rsidRDefault="004C2F7A" w:rsidP="0015431C">
      <w:pPr>
        <w:pStyle w:val="ListParagraph"/>
        <w:spacing w:line="360" w:lineRule="auto"/>
        <w:ind w:left="0"/>
        <w:rPr>
          <w:rFonts w:ascii="Arial" w:hAnsi="Arial" w:cs="Arial"/>
          <w:b/>
          <w:sz w:val="24"/>
          <w:szCs w:val="24"/>
        </w:rPr>
      </w:pPr>
      <w:r>
        <w:rPr>
          <w:rFonts w:ascii="Arial" w:hAnsi="Arial" w:cs="Arial"/>
          <w:b/>
          <w:sz w:val="24"/>
          <w:szCs w:val="24"/>
        </w:rPr>
        <w:t>Case IH</w:t>
      </w:r>
      <w:r w:rsidR="00D33268">
        <w:rPr>
          <w:rFonts w:ascii="Arial" w:hAnsi="Arial" w:cs="Arial"/>
          <w:b/>
          <w:sz w:val="24"/>
          <w:szCs w:val="24"/>
        </w:rPr>
        <w:t xml:space="preserve"> Unveils New</w:t>
      </w:r>
      <w:r>
        <w:rPr>
          <w:rFonts w:ascii="Arial" w:hAnsi="Arial" w:cs="Arial"/>
          <w:b/>
          <w:sz w:val="24"/>
          <w:szCs w:val="24"/>
        </w:rPr>
        <w:t xml:space="preserve"> </w:t>
      </w:r>
      <w:r w:rsidR="00F14D39">
        <w:rPr>
          <w:rFonts w:ascii="Arial" w:hAnsi="Arial" w:cs="Arial"/>
          <w:b/>
          <w:sz w:val="24"/>
          <w:szCs w:val="24"/>
        </w:rPr>
        <w:t>2000 Serie</w:t>
      </w:r>
      <w:r w:rsidR="002A23AA">
        <w:rPr>
          <w:rFonts w:ascii="Arial" w:hAnsi="Arial" w:cs="Arial"/>
          <w:b/>
          <w:sz w:val="24"/>
          <w:szCs w:val="24"/>
        </w:rPr>
        <w:t>s Early Riser</w:t>
      </w:r>
      <w:r w:rsidR="002A23AA" w:rsidRPr="002A23AA">
        <w:rPr>
          <w:rFonts w:ascii="Arial" w:hAnsi="Arial" w:cs="Arial"/>
          <w:b/>
          <w:sz w:val="24"/>
          <w:szCs w:val="24"/>
          <w:vertAlign w:val="superscript"/>
        </w:rPr>
        <w:t>®</w:t>
      </w:r>
      <w:r w:rsidR="00E6513F">
        <w:rPr>
          <w:rFonts w:ascii="Arial" w:hAnsi="Arial" w:cs="Arial"/>
          <w:b/>
          <w:sz w:val="24"/>
          <w:szCs w:val="24"/>
        </w:rPr>
        <w:t xml:space="preserve"> Planter</w:t>
      </w:r>
      <w:r w:rsidR="00D33268">
        <w:rPr>
          <w:rFonts w:ascii="Arial" w:hAnsi="Arial" w:cs="Arial"/>
          <w:b/>
          <w:sz w:val="24"/>
          <w:szCs w:val="24"/>
        </w:rPr>
        <w:t xml:space="preserve">, </w:t>
      </w:r>
    </w:p>
    <w:p w:rsidR="00F14D39" w:rsidRDefault="00D33268" w:rsidP="0015431C">
      <w:pPr>
        <w:pStyle w:val="ListParagraph"/>
        <w:spacing w:line="360" w:lineRule="auto"/>
        <w:ind w:left="0"/>
        <w:rPr>
          <w:rFonts w:ascii="Arial" w:hAnsi="Arial" w:cs="Arial"/>
          <w:b/>
          <w:sz w:val="24"/>
          <w:szCs w:val="24"/>
        </w:rPr>
      </w:pPr>
      <w:r>
        <w:rPr>
          <w:rFonts w:ascii="Arial" w:hAnsi="Arial" w:cs="Arial"/>
          <w:b/>
          <w:sz w:val="24"/>
          <w:szCs w:val="24"/>
        </w:rPr>
        <w:t>Announces</w:t>
      </w:r>
      <w:r w:rsidR="004C2F7A">
        <w:rPr>
          <w:rFonts w:ascii="Arial" w:hAnsi="Arial" w:cs="Arial"/>
          <w:b/>
          <w:sz w:val="24"/>
          <w:szCs w:val="24"/>
        </w:rPr>
        <w:t xml:space="preserve"> </w:t>
      </w:r>
      <w:r>
        <w:rPr>
          <w:rFonts w:ascii="Arial" w:hAnsi="Arial" w:cs="Arial"/>
          <w:b/>
          <w:sz w:val="24"/>
          <w:szCs w:val="24"/>
        </w:rPr>
        <w:t>Four Unique Planter</w:t>
      </w:r>
      <w:r w:rsidR="00F14D39">
        <w:rPr>
          <w:rFonts w:ascii="Arial" w:hAnsi="Arial" w:cs="Arial"/>
          <w:b/>
          <w:sz w:val="24"/>
          <w:szCs w:val="24"/>
        </w:rPr>
        <w:t xml:space="preserve"> </w:t>
      </w:r>
      <w:r>
        <w:rPr>
          <w:rFonts w:ascii="Arial" w:hAnsi="Arial" w:cs="Arial"/>
          <w:b/>
          <w:sz w:val="24"/>
          <w:szCs w:val="24"/>
        </w:rPr>
        <w:t>Levels</w:t>
      </w:r>
      <w:r w:rsidR="00C33E00">
        <w:rPr>
          <w:rFonts w:ascii="Arial" w:hAnsi="Arial" w:cs="Arial"/>
          <w:b/>
          <w:sz w:val="24"/>
          <w:szCs w:val="24"/>
        </w:rPr>
        <w:t xml:space="preserve"> </w:t>
      </w:r>
      <w:r w:rsidR="00F14D39">
        <w:rPr>
          <w:rFonts w:ascii="Arial" w:hAnsi="Arial" w:cs="Arial"/>
          <w:b/>
          <w:sz w:val="24"/>
          <w:szCs w:val="24"/>
        </w:rPr>
        <w:t>for 2016</w:t>
      </w:r>
    </w:p>
    <w:p w:rsidR="00E6513F" w:rsidRPr="00E6513F" w:rsidRDefault="00BA4556" w:rsidP="0015431C">
      <w:pPr>
        <w:pStyle w:val="ListParagraph"/>
        <w:spacing w:line="360" w:lineRule="auto"/>
        <w:ind w:left="0"/>
        <w:rPr>
          <w:rFonts w:ascii="Arial" w:hAnsi="Arial" w:cs="Arial"/>
          <w:i/>
          <w:sz w:val="20"/>
          <w:szCs w:val="20"/>
        </w:rPr>
      </w:pPr>
      <w:r>
        <w:rPr>
          <w:rFonts w:ascii="Arial" w:hAnsi="Arial" w:cs="Arial"/>
          <w:i/>
          <w:sz w:val="20"/>
          <w:szCs w:val="20"/>
        </w:rPr>
        <w:t xml:space="preserve">Producers can </w:t>
      </w:r>
      <w:r w:rsidR="00E6513F">
        <w:rPr>
          <w:rFonts w:ascii="Arial" w:hAnsi="Arial" w:cs="Arial"/>
          <w:i/>
          <w:sz w:val="20"/>
          <w:szCs w:val="20"/>
        </w:rPr>
        <w:t>customize thei</w:t>
      </w:r>
      <w:r w:rsidR="00E6513F" w:rsidRPr="00E6513F">
        <w:rPr>
          <w:rFonts w:ascii="Arial" w:hAnsi="Arial" w:cs="Arial"/>
          <w:i/>
          <w:sz w:val="20"/>
          <w:szCs w:val="20"/>
        </w:rPr>
        <w:t>r planter with the right amount of technology</w:t>
      </w:r>
      <w:r w:rsidR="00E6513F">
        <w:rPr>
          <w:rFonts w:ascii="Arial" w:hAnsi="Arial" w:cs="Arial"/>
          <w:i/>
          <w:sz w:val="20"/>
          <w:szCs w:val="20"/>
        </w:rPr>
        <w:t xml:space="preserve"> for their operation </w:t>
      </w:r>
      <w:r w:rsidR="00E6513F" w:rsidRPr="00E6513F">
        <w:rPr>
          <w:rFonts w:ascii="Arial" w:hAnsi="Arial" w:cs="Arial"/>
          <w:i/>
          <w:sz w:val="20"/>
          <w:szCs w:val="20"/>
        </w:rPr>
        <w:t xml:space="preserve"> </w:t>
      </w:r>
    </w:p>
    <w:p w:rsidR="008B4391" w:rsidRDefault="008B4391" w:rsidP="00ED6D80">
      <w:pPr>
        <w:spacing w:line="360" w:lineRule="auto"/>
        <w:rPr>
          <w:rFonts w:cs="Arial"/>
          <w:sz w:val="20"/>
        </w:rPr>
      </w:pPr>
    </w:p>
    <w:p w:rsidR="00660EBF" w:rsidRDefault="00D33268" w:rsidP="00AD50F8">
      <w:pPr>
        <w:spacing w:line="360" w:lineRule="auto"/>
        <w:rPr>
          <w:rFonts w:cs="Arial"/>
          <w:sz w:val="20"/>
        </w:rPr>
      </w:pPr>
      <w:r>
        <w:rPr>
          <w:rFonts w:cs="Arial"/>
          <w:sz w:val="20"/>
        </w:rPr>
        <w:t>LOUISVILLE, Ky</w:t>
      </w:r>
      <w:r w:rsidR="002A69FB" w:rsidRPr="00506F98">
        <w:rPr>
          <w:rFonts w:cs="Arial"/>
          <w:sz w:val="20"/>
        </w:rPr>
        <w:t>. (</w:t>
      </w:r>
      <w:r w:rsidR="0072740A">
        <w:rPr>
          <w:rFonts w:cs="Arial"/>
          <w:sz w:val="20"/>
        </w:rPr>
        <w:t>Feb. 10</w:t>
      </w:r>
      <w:r w:rsidR="002A69FB" w:rsidRPr="00506F98">
        <w:rPr>
          <w:rFonts w:cs="Arial"/>
          <w:sz w:val="20"/>
        </w:rPr>
        <w:t>, 201</w:t>
      </w:r>
      <w:r w:rsidR="005D7834">
        <w:rPr>
          <w:rFonts w:cs="Arial"/>
          <w:sz w:val="20"/>
        </w:rPr>
        <w:t>6</w:t>
      </w:r>
      <w:r w:rsidR="002A69FB" w:rsidRPr="00506F98">
        <w:rPr>
          <w:rFonts w:cs="Arial"/>
          <w:sz w:val="20"/>
        </w:rPr>
        <w:t>)</w:t>
      </w:r>
      <w:r w:rsidR="00F957BF" w:rsidRPr="00506F98">
        <w:rPr>
          <w:rFonts w:cs="Arial"/>
          <w:sz w:val="20"/>
        </w:rPr>
        <w:t xml:space="preserve"> </w:t>
      </w:r>
    </w:p>
    <w:p w:rsidR="00B83991" w:rsidRDefault="00B83991" w:rsidP="00AD50F8">
      <w:pPr>
        <w:spacing w:line="360" w:lineRule="auto"/>
        <w:rPr>
          <w:rFonts w:cs="Arial"/>
          <w:sz w:val="20"/>
        </w:rPr>
      </w:pPr>
    </w:p>
    <w:p w:rsidR="00083705" w:rsidRDefault="00083705" w:rsidP="00AD50F8">
      <w:pPr>
        <w:spacing w:line="360" w:lineRule="auto"/>
        <w:rPr>
          <w:rFonts w:cs="Arial"/>
          <w:sz w:val="20"/>
        </w:rPr>
      </w:pPr>
      <w:r>
        <w:rPr>
          <w:rFonts w:cs="Arial"/>
          <w:sz w:val="20"/>
        </w:rPr>
        <w:t>Case IH revealed the all-new 2000 Series Early Riser</w:t>
      </w:r>
      <w:r w:rsidRPr="004F396C">
        <w:rPr>
          <w:rFonts w:cs="Arial"/>
          <w:sz w:val="20"/>
          <w:vertAlign w:val="superscript"/>
        </w:rPr>
        <w:t>®</w:t>
      </w:r>
      <w:r>
        <w:rPr>
          <w:rFonts w:cs="Arial"/>
          <w:sz w:val="20"/>
        </w:rPr>
        <w:t xml:space="preserve"> planter to media and attendees at the opening of the National Farm Machinery Show in Louisville. </w:t>
      </w:r>
    </w:p>
    <w:p w:rsidR="00083705" w:rsidRDefault="00083705" w:rsidP="00083705">
      <w:pPr>
        <w:spacing w:line="360" w:lineRule="auto"/>
        <w:rPr>
          <w:rFonts w:cs="Arial"/>
          <w:sz w:val="20"/>
        </w:rPr>
      </w:pPr>
    </w:p>
    <w:p w:rsidR="00083705" w:rsidRDefault="00D33268" w:rsidP="00083705">
      <w:pPr>
        <w:spacing w:line="360" w:lineRule="auto"/>
        <w:rPr>
          <w:rFonts w:cs="Arial"/>
          <w:sz w:val="20"/>
        </w:rPr>
      </w:pPr>
      <w:r>
        <w:rPr>
          <w:rFonts w:cs="Arial"/>
          <w:sz w:val="20"/>
        </w:rPr>
        <w:t>“From all-new cast iron components to an electrically</w:t>
      </w:r>
      <w:r w:rsidR="00B83991">
        <w:rPr>
          <w:rFonts w:cs="Arial"/>
          <w:sz w:val="20"/>
        </w:rPr>
        <w:t xml:space="preserve"> </w:t>
      </w:r>
      <w:r>
        <w:rPr>
          <w:rFonts w:cs="Arial"/>
          <w:sz w:val="20"/>
        </w:rPr>
        <w:t xml:space="preserve">driven low maintenance metering system </w:t>
      </w:r>
      <w:r w:rsidR="004A4405">
        <w:rPr>
          <w:rFonts w:cs="Arial"/>
          <w:sz w:val="20"/>
        </w:rPr>
        <w:t>to</w:t>
      </w:r>
      <w:r>
        <w:rPr>
          <w:rFonts w:cs="Arial"/>
          <w:sz w:val="20"/>
        </w:rPr>
        <w:t xml:space="preserve"> the entire toolbar, we </w:t>
      </w:r>
      <w:r w:rsidR="00552BEF">
        <w:rPr>
          <w:rFonts w:cs="Arial"/>
          <w:sz w:val="20"/>
        </w:rPr>
        <w:t>redesigned</w:t>
      </w:r>
      <w:r>
        <w:rPr>
          <w:rFonts w:cs="Arial"/>
          <w:sz w:val="20"/>
        </w:rPr>
        <w:t xml:space="preserve"> every inch of the new Early Riser planter,” explained Tony McClelland, Case IH planter marketing manager.</w:t>
      </w:r>
      <w:r w:rsidR="004A4405">
        <w:rPr>
          <w:rFonts w:cs="Arial"/>
          <w:sz w:val="20"/>
        </w:rPr>
        <w:t xml:space="preserve"> </w:t>
      </w:r>
      <w:r w:rsidR="00083705">
        <w:rPr>
          <w:rFonts w:cs="Arial"/>
          <w:sz w:val="20"/>
        </w:rPr>
        <w:t>“</w:t>
      </w:r>
      <w:r w:rsidR="00552BEF">
        <w:rPr>
          <w:rFonts w:cs="Arial"/>
          <w:sz w:val="20"/>
        </w:rPr>
        <w:t xml:space="preserve">It was all </w:t>
      </w:r>
      <w:r w:rsidR="00083705">
        <w:rPr>
          <w:rFonts w:cs="Arial"/>
          <w:sz w:val="20"/>
        </w:rPr>
        <w:t xml:space="preserve">based on direct customer feedback and field-testing. </w:t>
      </w:r>
      <w:r w:rsidR="00552BEF">
        <w:rPr>
          <w:rFonts w:cs="Arial"/>
          <w:sz w:val="20"/>
        </w:rPr>
        <w:t>We made sure</w:t>
      </w:r>
      <w:r w:rsidR="00083705">
        <w:rPr>
          <w:rFonts w:cs="Arial"/>
          <w:sz w:val="20"/>
        </w:rPr>
        <w:t xml:space="preserve"> that</w:t>
      </w:r>
      <w:r w:rsidR="00552BEF">
        <w:rPr>
          <w:rFonts w:cs="Arial"/>
          <w:sz w:val="20"/>
        </w:rPr>
        <w:t xml:space="preserve"> this new planter is</w:t>
      </w:r>
      <w:r w:rsidR="00083705">
        <w:rPr>
          <w:rFonts w:cs="Arial"/>
          <w:sz w:val="20"/>
        </w:rPr>
        <w:t xml:space="preserve"> not only</w:t>
      </w:r>
      <w:r w:rsidR="00552BEF">
        <w:rPr>
          <w:rFonts w:cs="Arial"/>
          <w:sz w:val="20"/>
        </w:rPr>
        <w:t xml:space="preserve"> extremely accurate, it’s also</w:t>
      </w:r>
      <w:r w:rsidR="00083705">
        <w:rPr>
          <w:rFonts w:cs="Arial"/>
          <w:sz w:val="20"/>
        </w:rPr>
        <w:t xml:space="preserve"> robust enough to deliver precise placement across all terrains, crop types and speeds for faster, more uniform emergence.”</w:t>
      </w:r>
    </w:p>
    <w:p w:rsidR="004A4405" w:rsidRDefault="004A4405" w:rsidP="004A4405">
      <w:pPr>
        <w:spacing w:line="360" w:lineRule="auto"/>
        <w:rPr>
          <w:rFonts w:cs="Arial"/>
          <w:sz w:val="20"/>
        </w:rPr>
      </w:pPr>
    </w:p>
    <w:p w:rsidR="004A4405" w:rsidRDefault="004A4405" w:rsidP="004A4405">
      <w:pPr>
        <w:spacing w:line="360" w:lineRule="auto"/>
        <w:rPr>
          <w:rFonts w:cs="Arial"/>
          <w:sz w:val="20"/>
        </w:rPr>
      </w:pPr>
      <w:r>
        <w:rPr>
          <w:rFonts w:cs="Arial"/>
          <w:sz w:val="20"/>
        </w:rPr>
        <w:t>Announced  in November</w:t>
      </w:r>
      <w:r w:rsidR="004F396C">
        <w:rPr>
          <w:rFonts w:cs="Arial"/>
          <w:sz w:val="20"/>
        </w:rPr>
        <w:t xml:space="preserve"> 2015</w:t>
      </w:r>
      <w:r>
        <w:rPr>
          <w:rFonts w:cs="Arial"/>
          <w:sz w:val="20"/>
        </w:rPr>
        <w:t>, t</w:t>
      </w:r>
      <w:r w:rsidRPr="004A4405">
        <w:rPr>
          <w:rFonts w:cs="Arial"/>
          <w:sz w:val="20"/>
        </w:rPr>
        <w:t>he new 2000 series Early Riser planter</w:t>
      </w:r>
      <w:r w:rsidR="00DD1B4E">
        <w:rPr>
          <w:rFonts w:cs="Arial"/>
          <w:sz w:val="20"/>
        </w:rPr>
        <w:t xml:space="preserve"> is the first to factory</w:t>
      </w:r>
      <w:r w:rsidR="00B83991">
        <w:rPr>
          <w:rFonts w:cs="Arial"/>
          <w:sz w:val="20"/>
        </w:rPr>
        <w:t>-</w:t>
      </w:r>
      <w:r w:rsidR="00DD1B4E">
        <w:rPr>
          <w:rFonts w:cs="Arial"/>
          <w:sz w:val="20"/>
        </w:rPr>
        <w:t>integrate</w:t>
      </w:r>
      <w:r w:rsidRPr="004A4405">
        <w:rPr>
          <w:rFonts w:cs="Arial"/>
          <w:sz w:val="20"/>
        </w:rPr>
        <w:t xml:space="preserve"> industry-leading seed placement technologies from Precision Planting</w:t>
      </w:r>
      <w:r w:rsidRPr="00F035FD">
        <w:rPr>
          <w:rFonts w:cs="Arial"/>
          <w:sz w:val="20"/>
          <w:vertAlign w:val="superscript"/>
        </w:rPr>
        <w:t>®</w:t>
      </w:r>
      <w:r w:rsidRPr="004A4405">
        <w:rPr>
          <w:rFonts w:cs="Arial"/>
          <w:sz w:val="20"/>
        </w:rPr>
        <w:t xml:space="preserve"> into a</w:t>
      </w:r>
      <w:r w:rsidR="00DD1B4E">
        <w:rPr>
          <w:rFonts w:cs="Arial"/>
          <w:sz w:val="20"/>
        </w:rPr>
        <w:t xml:space="preserve"> completely new system featuring a</w:t>
      </w:r>
      <w:r w:rsidRPr="004A4405">
        <w:rPr>
          <w:rFonts w:cs="Arial"/>
          <w:sz w:val="20"/>
        </w:rPr>
        <w:t xml:space="preserve"> best-in-class, all-new</w:t>
      </w:r>
      <w:r w:rsidR="00B83991">
        <w:rPr>
          <w:rFonts w:cs="Arial"/>
          <w:sz w:val="20"/>
        </w:rPr>
        <w:t>,</w:t>
      </w:r>
      <w:r w:rsidRPr="004A4405">
        <w:rPr>
          <w:rFonts w:cs="Arial"/>
          <w:sz w:val="20"/>
        </w:rPr>
        <w:t xml:space="preserve"> rugged row unit.</w:t>
      </w:r>
    </w:p>
    <w:p w:rsidR="004A4405" w:rsidRDefault="004A4405" w:rsidP="004A4405">
      <w:pPr>
        <w:spacing w:line="360" w:lineRule="auto"/>
        <w:rPr>
          <w:rFonts w:cs="Arial"/>
          <w:sz w:val="20"/>
        </w:rPr>
      </w:pPr>
    </w:p>
    <w:p w:rsidR="004A4405" w:rsidRDefault="004A4405" w:rsidP="00AD50F8">
      <w:pPr>
        <w:spacing w:line="360" w:lineRule="auto"/>
        <w:rPr>
          <w:rFonts w:cs="Arial"/>
          <w:sz w:val="20"/>
        </w:rPr>
      </w:pPr>
      <w:r>
        <w:rPr>
          <w:rFonts w:cs="Arial"/>
          <w:sz w:val="20"/>
        </w:rPr>
        <w:t xml:space="preserve">Designed for modern seed types, treatments, populations and conditions, the </w:t>
      </w:r>
      <w:r w:rsidR="00DD1B4E">
        <w:rPr>
          <w:rFonts w:cs="Arial"/>
          <w:sz w:val="20"/>
        </w:rPr>
        <w:t xml:space="preserve">new </w:t>
      </w:r>
      <w:r>
        <w:rPr>
          <w:rFonts w:cs="Arial"/>
          <w:sz w:val="20"/>
        </w:rPr>
        <w:t>planter can be easily customized to a range of soil types, terrain, fertilizer/chemical application needs and varying crop residue management practices. Plus, a streamlined design and t</w:t>
      </w:r>
      <w:r w:rsidRPr="004C2F7A">
        <w:rPr>
          <w:rFonts w:cs="Arial"/>
          <w:sz w:val="20"/>
        </w:rPr>
        <w:t>oo</w:t>
      </w:r>
      <w:r>
        <w:rPr>
          <w:rFonts w:cs="Arial"/>
          <w:sz w:val="20"/>
        </w:rPr>
        <w:t xml:space="preserve">l-free crop changes and adjustments result in simpler maintenance. </w:t>
      </w:r>
    </w:p>
    <w:p w:rsidR="00BE4C4F" w:rsidRDefault="00BE4C4F" w:rsidP="00AD50F8">
      <w:pPr>
        <w:spacing w:line="360" w:lineRule="auto"/>
        <w:rPr>
          <w:rFonts w:cs="Arial"/>
          <w:sz w:val="20"/>
        </w:rPr>
      </w:pPr>
    </w:p>
    <w:p w:rsidR="00083705" w:rsidRPr="00BE4C4F" w:rsidRDefault="00BE4C4F" w:rsidP="00AD50F8">
      <w:pPr>
        <w:spacing w:line="360" w:lineRule="auto"/>
        <w:rPr>
          <w:rFonts w:cs="Arial"/>
          <w:b/>
          <w:sz w:val="20"/>
        </w:rPr>
      </w:pPr>
      <w:r w:rsidRPr="00BE4C4F">
        <w:rPr>
          <w:rFonts w:cs="Arial"/>
          <w:b/>
          <w:sz w:val="20"/>
        </w:rPr>
        <w:t>Four Levels of Planter Technology for 2016</w:t>
      </w:r>
    </w:p>
    <w:p w:rsidR="00083705" w:rsidRDefault="00083705" w:rsidP="00083705">
      <w:pPr>
        <w:spacing w:line="360" w:lineRule="auto"/>
        <w:rPr>
          <w:rFonts w:cs="Arial"/>
          <w:b/>
          <w:i/>
          <w:sz w:val="20"/>
        </w:rPr>
      </w:pPr>
      <w:r>
        <w:rPr>
          <w:rFonts w:cs="Arial"/>
          <w:sz w:val="20"/>
        </w:rPr>
        <w:lastRenderedPageBreak/>
        <w:t>Case IH also detailed a four-tier planter offering for a variety of farm operations at the event.  This offering features four levels, ranging in price, customization and factory-readiness — the highest tier being the new 2000 series</w:t>
      </w:r>
      <w:r w:rsidR="006F1CE6">
        <w:rPr>
          <w:rFonts w:cs="Arial"/>
          <w:sz w:val="20"/>
        </w:rPr>
        <w:t>.</w:t>
      </w:r>
    </w:p>
    <w:p w:rsidR="00083705" w:rsidRDefault="00083705" w:rsidP="00AD50F8">
      <w:pPr>
        <w:spacing w:line="360" w:lineRule="auto"/>
        <w:rPr>
          <w:rFonts w:cs="Arial"/>
          <w:sz w:val="20"/>
        </w:rPr>
      </w:pPr>
    </w:p>
    <w:p w:rsidR="0078217A" w:rsidRDefault="0078217A" w:rsidP="00AD50F8">
      <w:pPr>
        <w:spacing w:line="360" w:lineRule="auto"/>
        <w:rPr>
          <w:rFonts w:cs="Arial"/>
          <w:sz w:val="20"/>
        </w:rPr>
      </w:pPr>
      <w:r>
        <w:rPr>
          <w:noProof/>
          <w:lang w:eastAsia="en-US"/>
        </w:rPr>
        <w:drawing>
          <wp:anchor distT="0" distB="0" distL="114300" distR="114300" simplePos="0" relativeHeight="251660288" behindDoc="1" locked="0" layoutInCell="1" allowOverlap="1" wp14:anchorId="1E89E43D" wp14:editId="4689E72D">
            <wp:simplePos x="0" y="0"/>
            <wp:positionH relativeFrom="column">
              <wp:posOffset>3341</wp:posOffset>
            </wp:positionH>
            <wp:positionV relativeFrom="paragraph">
              <wp:posOffset>497</wp:posOffset>
            </wp:positionV>
            <wp:extent cx="3618230" cy="2289810"/>
            <wp:effectExtent l="0" t="0" r="1270" b="0"/>
            <wp:wrapTight wrapText="bothSides">
              <wp:wrapPolygon edited="0">
                <wp:start x="0" y="0"/>
                <wp:lineTo x="0" y="21384"/>
                <wp:lineTo x="21494" y="21384"/>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18230" cy="2289810"/>
                    </a:xfrm>
                    <a:prstGeom prst="rect">
                      <a:avLst/>
                    </a:prstGeom>
                  </pic:spPr>
                </pic:pic>
              </a:graphicData>
            </a:graphic>
            <wp14:sizeRelH relativeFrom="page">
              <wp14:pctWidth>0</wp14:pctWidth>
            </wp14:sizeRelH>
            <wp14:sizeRelV relativeFrom="page">
              <wp14:pctHeight>0</wp14:pctHeight>
            </wp14:sizeRelV>
          </wp:anchor>
        </w:drawing>
      </w:r>
    </w:p>
    <w:p w:rsidR="00987D7A" w:rsidRDefault="00987D7A" w:rsidP="00AD50F8">
      <w:pPr>
        <w:spacing w:line="360" w:lineRule="auto"/>
        <w:rPr>
          <w:rFonts w:cs="Arial"/>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Default="0078217A" w:rsidP="00AD50F8">
      <w:pPr>
        <w:spacing w:line="360" w:lineRule="auto"/>
        <w:rPr>
          <w:rFonts w:cs="Arial"/>
          <w:b/>
          <w:i/>
          <w:sz w:val="20"/>
        </w:rPr>
      </w:pPr>
    </w:p>
    <w:p w:rsidR="0078217A" w:rsidRPr="0078217A" w:rsidRDefault="0078217A" w:rsidP="00AD50F8">
      <w:pPr>
        <w:spacing w:line="360" w:lineRule="auto"/>
        <w:rPr>
          <w:rFonts w:cs="Arial"/>
          <w:sz w:val="20"/>
        </w:rPr>
      </w:pPr>
      <w:r>
        <w:rPr>
          <w:rFonts w:cs="Arial"/>
          <w:sz w:val="20"/>
        </w:rPr>
        <w:t>Photo caption: From conventional models to the new 2000 series Early Riser</w:t>
      </w:r>
      <w:r w:rsidR="00F035FD" w:rsidRPr="00F035FD">
        <w:rPr>
          <w:rFonts w:cs="Arial"/>
          <w:sz w:val="20"/>
          <w:vertAlign w:val="superscript"/>
        </w:rPr>
        <w:t>®</w:t>
      </w:r>
      <w:r>
        <w:rPr>
          <w:rFonts w:cs="Arial"/>
          <w:sz w:val="20"/>
        </w:rPr>
        <w:t xml:space="preserve"> planter, Case IH is excited to offer producers four unique Early Riser planter opportunities in 2016. </w:t>
      </w:r>
    </w:p>
    <w:p w:rsidR="0078217A" w:rsidRDefault="0078217A" w:rsidP="0078217A">
      <w:pPr>
        <w:spacing w:line="360" w:lineRule="auto"/>
        <w:contextualSpacing/>
        <w:rPr>
          <w:rFonts w:cs="Arial"/>
          <w:sz w:val="20"/>
        </w:rPr>
      </w:pPr>
    </w:p>
    <w:p w:rsidR="0078217A" w:rsidRPr="0078217A" w:rsidRDefault="0078217A" w:rsidP="00AD50F8">
      <w:pPr>
        <w:spacing w:line="360" w:lineRule="auto"/>
        <w:contextualSpacing/>
        <w:rPr>
          <w:rFonts w:cs="Arial"/>
          <w:sz w:val="20"/>
        </w:rPr>
      </w:pPr>
      <w:r>
        <w:rPr>
          <w:rFonts w:cs="Arial"/>
          <w:sz w:val="20"/>
        </w:rPr>
        <w:t>Click [</w:t>
      </w:r>
      <w:hyperlink r:id="rId14" w:history="1">
        <w:r w:rsidRPr="00A54651">
          <w:rPr>
            <w:rStyle w:val="Hyperlink"/>
            <w:rFonts w:cs="Arial"/>
            <w:sz w:val="20"/>
          </w:rPr>
          <w:t>HERE</w:t>
        </w:r>
      </w:hyperlink>
      <w:r>
        <w:rPr>
          <w:rFonts w:cs="Arial"/>
          <w:sz w:val="20"/>
        </w:rPr>
        <w:t xml:space="preserve">] to download a hi-res file. </w:t>
      </w:r>
    </w:p>
    <w:p w:rsidR="0078217A" w:rsidRDefault="0078217A" w:rsidP="00AD50F8">
      <w:pPr>
        <w:spacing w:line="360" w:lineRule="auto"/>
        <w:rPr>
          <w:rFonts w:cs="Arial"/>
          <w:b/>
          <w:i/>
          <w:sz w:val="20"/>
        </w:rPr>
      </w:pPr>
    </w:p>
    <w:p w:rsidR="003B126A" w:rsidRPr="004539A8" w:rsidRDefault="006350A2" w:rsidP="00AD50F8">
      <w:pPr>
        <w:spacing w:line="360" w:lineRule="auto"/>
        <w:rPr>
          <w:rFonts w:cs="Arial"/>
          <w:b/>
          <w:i/>
          <w:sz w:val="20"/>
        </w:rPr>
      </w:pPr>
      <w:r>
        <w:rPr>
          <w:rFonts w:cs="Arial"/>
          <w:sz w:val="20"/>
        </w:rPr>
        <w:t>“</w:t>
      </w:r>
      <w:r w:rsidR="00C0538B">
        <w:rPr>
          <w:rFonts w:cs="Arial"/>
          <w:sz w:val="20"/>
        </w:rPr>
        <w:t>The Early Riser planter family</w:t>
      </w:r>
      <w:r w:rsidR="003B126A">
        <w:rPr>
          <w:rFonts w:cs="Arial"/>
          <w:sz w:val="20"/>
        </w:rPr>
        <w:t xml:space="preserve"> set</w:t>
      </w:r>
      <w:r w:rsidR="00210862">
        <w:rPr>
          <w:rFonts w:cs="Arial"/>
          <w:sz w:val="20"/>
        </w:rPr>
        <w:t xml:space="preserve"> the</w:t>
      </w:r>
      <w:r w:rsidR="00FF71DA">
        <w:rPr>
          <w:rFonts w:cs="Arial"/>
          <w:sz w:val="20"/>
        </w:rPr>
        <w:t xml:space="preserve"> </w:t>
      </w:r>
      <w:r w:rsidR="00F14D39">
        <w:rPr>
          <w:rFonts w:cs="Arial"/>
          <w:sz w:val="20"/>
        </w:rPr>
        <w:t xml:space="preserve">agronomic </w:t>
      </w:r>
      <w:r w:rsidR="00FF71DA">
        <w:rPr>
          <w:rFonts w:cs="Arial"/>
          <w:sz w:val="20"/>
        </w:rPr>
        <w:t>standard by providing the industry’s only flat-bottom seed trench, leading to earlier, more uniform emergence and higher yields,” said McClelland.</w:t>
      </w:r>
      <w:r w:rsidR="00210862" w:rsidRPr="00210862">
        <w:rPr>
          <w:rFonts w:cs="Arial"/>
          <w:sz w:val="20"/>
        </w:rPr>
        <w:t xml:space="preserve"> </w:t>
      </w:r>
      <w:r w:rsidR="003B126A">
        <w:rPr>
          <w:rFonts w:cs="Arial"/>
          <w:sz w:val="20"/>
        </w:rPr>
        <w:t>“</w:t>
      </w:r>
      <w:r w:rsidR="00A56F88">
        <w:rPr>
          <w:rFonts w:cs="Arial"/>
          <w:sz w:val="20"/>
        </w:rPr>
        <w:t>Building on this legacy</w:t>
      </w:r>
      <w:r w:rsidR="001C11C4">
        <w:rPr>
          <w:rFonts w:cs="Arial"/>
          <w:sz w:val="20"/>
        </w:rPr>
        <w:t>, w</w:t>
      </w:r>
      <w:r w:rsidR="003B126A">
        <w:rPr>
          <w:rFonts w:cs="Arial"/>
          <w:sz w:val="20"/>
        </w:rPr>
        <w:t>e’re excited to give producers the opportunity to work wi</w:t>
      </w:r>
      <w:r w:rsidR="001C11C4">
        <w:rPr>
          <w:rFonts w:cs="Arial"/>
          <w:sz w:val="20"/>
        </w:rPr>
        <w:t>th their trusted Case IH dealer</w:t>
      </w:r>
      <w:r w:rsidR="00A56F88">
        <w:rPr>
          <w:rFonts w:cs="Arial"/>
          <w:sz w:val="20"/>
        </w:rPr>
        <w:t>s</w:t>
      </w:r>
      <w:r w:rsidR="003B126A">
        <w:rPr>
          <w:rFonts w:cs="Arial"/>
          <w:sz w:val="20"/>
        </w:rPr>
        <w:t xml:space="preserve"> to customize their </w:t>
      </w:r>
      <w:r w:rsidR="00A87C28">
        <w:rPr>
          <w:rFonts w:cs="Arial"/>
          <w:sz w:val="20"/>
        </w:rPr>
        <w:t xml:space="preserve">existing, new </w:t>
      </w:r>
      <w:r w:rsidR="003B126A">
        <w:rPr>
          <w:rFonts w:cs="Arial"/>
          <w:sz w:val="20"/>
        </w:rPr>
        <w:t>or future planter with the right amou</w:t>
      </w:r>
      <w:r w:rsidR="004D711F">
        <w:rPr>
          <w:rFonts w:cs="Arial"/>
          <w:sz w:val="20"/>
        </w:rPr>
        <w:t xml:space="preserve">nt of technology to meet their </w:t>
      </w:r>
      <w:r w:rsidR="003B126A">
        <w:rPr>
          <w:rFonts w:cs="Arial"/>
          <w:sz w:val="20"/>
        </w:rPr>
        <w:t>needs.”</w:t>
      </w:r>
    </w:p>
    <w:p w:rsidR="00A56F88" w:rsidRDefault="00A56F88" w:rsidP="00AD50F8">
      <w:pPr>
        <w:spacing w:line="360" w:lineRule="auto"/>
        <w:rPr>
          <w:rFonts w:cs="Arial"/>
          <w:sz w:val="20"/>
        </w:rPr>
      </w:pPr>
    </w:p>
    <w:p w:rsidR="004D711F" w:rsidRDefault="00A56F88" w:rsidP="00AD50F8">
      <w:pPr>
        <w:spacing w:line="360" w:lineRule="auto"/>
        <w:rPr>
          <w:rFonts w:cs="Arial"/>
          <w:sz w:val="20"/>
        </w:rPr>
      </w:pPr>
      <w:r>
        <w:rPr>
          <w:rFonts w:cs="Arial"/>
          <w:sz w:val="20"/>
        </w:rPr>
        <w:t xml:space="preserve">Retaining the agronomic value of the Early Riser planter series, each </w:t>
      </w:r>
      <w:r w:rsidR="00B42BAF">
        <w:rPr>
          <w:rFonts w:cs="Arial"/>
          <w:sz w:val="20"/>
        </w:rPr>
        <w:t xml:space="preserve">unique </w:t>
      </w:r>
      <w:r>
        <w:rPr>
          <w:rFonts w:cs="Arial"/>
          <w:sz w:val="20"/>
        </w:rPr>
        <w:t>offering ensures consistent in-row spacing, accurate depth control, uniform soil density and good seed-to-soil contact.</w:t>
      </w:r>
    </w:p>
    <w:p w:rsidR="004F396C" w:rsidRDefault="004F396C" w:rsidP="004F396C">
      <w:pPr>
        <w:spacing w:line="360" w:lineRule="auto"/>
        <w:rPr>
          <w:rFonts w:cs="Arial"/>
          <w:sz w:val="20"/>
        </w:rPr>
      </w:pPr>
    </w:p>
    <w:p w:rsidR="004D6C37" w:rsidRPr="004F396C" w:rsidRDefault="004D6C37" w:rsidP="004F396C">
      <w:pPr>
        <w:pStyle w:val="ListParagraph"/>
        <w:numPr>
          <w:ilvl w:val="0"/>
          <w:numId w:val="9"/>
        </w:numPr>
        <w:spacing w:line="360" w:lineRule="auto"/>
        <w:rPr>
          <w:rFonts w:ascii="Arial" w:hAnsi="Arial" w:cs="Arial"/>
          <w:b/>
          <w:sz w:val="20"/>
        </w:rPr>
      </w:pPr>
      <w:r w:rsidRPr="004F396C">
        <w:rPr>
          <w:rFonts w:ascii="Arial" w:hAnsi="Arial" w:cs="Arial"/>
          <w:b/>
          <w:sz w:val="20"/>
        </w:rPr>
        <w:t>The New 2000 Series — All-new</w:t>
      </w:r>
      <w:r w:rsidR="00B83991">
        <w:rPr>
          <w:rFonts w:ascii="Arial" w:hAnsi="Arial" w:cs="Arial"/>
          <w:b/>
          <w:sz w:val="20"/>
        </w:rPr>
        <w:t>,</w:t>
      </w:r>
      <w:r w:rsidRPr="004F396C">
        <w:rPr>
          <w:rFonts w:ascii="Arial" w:hAnsi="Arial" w:cs="Arial"/>
          <w:b/>
          <w:sz w:val="20"/>
        </w:rPr>
        <w:t xml:space="preserve"> rugged row unit features factory-integrated Precision Planting components </w:t>
      </w:r>
    </w:p>
    <w:p w:rsidR="004D6C37" w:rsidRDefault="004D6C37" w:rsidP="004D6C37">
      <w:pPr>
        <w:spacing w:line="360" w:lineRule="auto"/>
        <w:rPr>
          <w:rFonts w:cs="Arial"/>
          <w:color w:val="auto"/>
          <w:sz w:val="20"/>
        </w:rPr>
      </w:pPr>
    </w:p>
    <w:p w:rsidR="004D6C37" w:rsidRPr="00896B9A" w:rsidRDefault="004D6C37" w:rsidP="004D6C37">
      <w:pPr>
        <w:spacing w:line="360" w:lineRule="auto"/>
        <w:rPr>
          <w:sz w:val="20"/>
        </w:rPr>
      </w:pPr>
      <w:r>
        <w:rPr>
          <w:rFonts w:cs="Arial"/>
          <w:color w:val="auto"/>
          <w:sz w:val="20"/>
        </w:rPr>
        <w:t>As the first pl</w:t>
      </w:r>
      <w:r w:rsidR="00552BEF">
        <w:rPr>
          <w:rFonts w:cs="Arial"/>
          <w:color w:val="auto"/>
          <w:sz w:val="20"/>
        </w:rPr>
        <w:t>anter series built with factory-</w:t>
      </w:r>
      <w:r>
        <w:rPr>
          <w:rFonts w:cs="Arial"/>
          <w:color w:val="auto"/>
          <w:sz w:val="20"/>
        </w:rPr>
        <w:t xml:space="preserve">integrated Precision Planting technology, the new 2000 series Early Riser planter allows producers to customize their planter — direct from the </w:t>
      </w:r>
      <w:r>
        <w:rPr>
          <w:rFonts w:cs="Arial"/>
          <w:color w:val="auto"/>
          <w:sz w:val="20"/>
        </w:rPr>
        <w:lastRenderedPageBreak/>
        <w:t xml:space="preserve">factory. </w:t>
      </w:r>
      <w:r>
        <w:rPr>
          <w:sz w:val="20"/>
        </w:rPr>
        <w:t>Built with heavy-duty cast components, the 2000 series stands up to high speeds and tough, fast-changing conditions.</w:t>
      </w:r>
      <w:r w:rsidRPr="00F94FD0">
        <w:rPr>
          <w:rFonts w:cs="Arial"/>
          <w:color w:val="auto"/>
          <w:sz w:val="20"/>
        </w:rPr>
        <w:t xml:space="preserve"> </w:t>
      </w:r>
      <w:r>
        <w:rPr>
          <w:sz w:val="20"/>
        </w:rPr>
        <w:t>A 26-inch toolbar clearance, plus a 60</w:t>
      </w:r>
      <w:r w:rsidR="00B83991">
        <w:rPr>
          <w:sz w:val="20"/>
        </w:rPr>
        <w:t xml:space="preserve"> percent</w:t>
      </w:r>
      <w:r>
        <w:rPr>
          <w:sz w:val="20"/>
        </w:rPr>
        <w:t xml:space="preserve"> increase in</w:t>
      </w:r>
      <w:r w:rsidRPr="00AB0239">
        <w:rPr>
          <w:sz w:val="20"/>
        </w:rPr>
        <w:t xml:space="preserve"> </w:t>
      </w:r>
      <w:r>
        <w:rPr>
          <w:sz w:val="20"/>
        </w:rPr>
        <w:t xml:space="preserve">vertical </w:t>
      </w:r>
      <w:r w:rsidRPr="00AB0239">
        <w:rPr>
          <w:sz w:val="20"/>
        </w:rPr>
        <w:t>row-unit travel</w:t>
      </w:r>
      <w:r>
        <w:rPr>
          <w:sz w:val="20"/>
        </w:rPr>
        <w:t xml:space="preserve">, helps accommodate uneven terrain without sacrificing accurate seed depth and consistent closing — even at speeds up to 10 miles per hour. </w:t>
      </w:r>
    </w:p>
    <w:p w:rsidR="004D6C37" w:rsidRDefault="004D6C37" w:rsidP="004D6C37">
      <w:pPr>
        <w:spacing w:line="360" w:lineRule="auto"/>
        <w:rPr>
          <w:rFonts w:cs="Arial"/>
          <w:color w:val="auto"/>
          <w:sz w:val="20"/>
        </w:rPr>
      </w:pPr>
    </w:p>
    <w:p w:rsidR="004D6C37" w:rsidRDefault="004D6C37" w:rsidP="004D6C37">
      <w:pPr>
        <w:spacing w:line="360" w:lineRule="auto"/>
        <w:rPr>
          <w:rFonts w:cs="Arial"/>
          <w:color w:val="auto"/>
          <w:sz w:val="20"/>
        </w:rPr>
      </w:pPr>
      <w:r>
        <w:rPr>
          <w:sz w:val="20"/>
        </w:rPr>
        <w:t xml:space="preserve">Developed specifically for the 2000 series, the all-new </w:t>
      </w:r>
      <w:proofErr w:type="spellStart"/>
      <w:r>
        <w:rPr>
          <w:sz w:val="20"/>
        </w:rPr>
        <w:t>vSet</w:t>
      </w:r>
      <w:proofErr w:type="spellEnd"/>
      <w:r w:rsidR="004F396C" w:rsidRPr="00F035FD">
        <w:rPr>
          <w:sz w:val="20"/>
          <w:vertAlign w:val="superscript"/>
        </w:rPr>
        <w:t>®</w:t>
      </w:r>
      <w:r>
        <w:rPr>
          <w:sz w:val="20"/>
        </w:rPr>
        <w:t xml:space="preserve"> 2 meter and </w:t>
      </w:r>
      <w:proofErr w:type="spellStart"/>
      <w:r>
        <w:rPr>
          <w:sz w:val="20"/>
        </w:rPr>
        <w:t>vDrive</w:t>
      </w:r>
      <w:proofErr w:type="spellEnd"/>
      <w:r w:rsidR="004F396C" w:rsidRPr="00F035FD">
        <w:rPr>
          <w:sz w:val="20"/>
          <w:vertAlign w:val="superscript"/>
        </w:rPr>
        <w:t>®</w:t>
      </w:r>
      <w:r>
        <w:rPr>
          <w:sz w:val="20"/>
        </w:rPr>
        <w:t xml:space="preserve"> electric drive deliver accurate and consistent seed singulation, populations and in-row spacing for a variety of crop types. </w:t>
      </w:r>
      <w:r>
        <w:rPr>
          <w:rFonts w:cs="Arial"/>
          <w:color w:val="auto"/>
          <w:sz w:val="20"/>
        </w:rPr>
        <w:t xml:space="preserve">This new metering system, combined with </w:t>
      </w:r>
      <w:proofErr w:type="spellStart"/>
      <w:r>
        <w:rPr>
          <w:rFonts w:cs="Arial"/>
          <w:color w:val="auto"/>
          <w:sz w:val="20"/>
        </w:rPr>
        <w:t>DeltaForce</w:t>
      </w:r>
      <w:proofErr w:type="spellEnd"/>
      <w:r w:rsidR="004F396C" w:rsidRPr="00F035FD">
        <w:rPr>
          <w:rFonts w:cs="Arial"/>
          <w:color w:val="auto"/>
          <w:sz w:val="20"/>
          <w:vertAlign w:val="superscript"/>
        </w:rPr>
        <w:t>®</w:t>
      </w:r>
      <w:r>
        <w:rPr>
          <w:rFonts w:cs="Arial"/>
          <w:color w:val="auto"/>
          <w:sz w:val="20"/>
        </w:rPr>
        <w:t xml:space="preserve"> hydraulic down force and row-by-row shut-offs for seed, liquid fertilizer and chemical, allows each row unit to react individually to changing conditions for better seed placement. Additional new features that can be customized from the factory include the Advanced Seed Delivery</w:t>
      </w:r>
      <w:r w:rsidRPr="00D46F67">
        <w:rPr>
          <w:rFonts w:cs="Arial"/>
          <w:color w:val="auto"/>
          <w:sz w:val="20"/>
          <w:vertAlign w:val="superscript"/>
        </w:rPr>
        <w:t>™</w:t>
      </w:r>
      <w:r>
        <w:rPr>
          <w:rFonts w:cs="Arial"/>
          <w:color w:val="auto"/>
          <w:sz w:val="20"/>
        </w:rPr>
        <w:t xml:space="preserve"> </w:t>
      </w:r>
      <w:r w:rsidR="004F396C">
        <w:rPr>
          <w:rFonts w:cs="Arial"/>
          <w:color w:val="auto"/>
          <w:sz w:val="20"/>
        </w:rPr>
        <w:t xml:space="preserve">(ASD) </w:t>
      </w:r>
      <w:r>
        <w:rPr>
          <w:rFonts w:cs="Arial"/>
          <w:color w:val="auto"/>
          <w:sz w:val="20"/>
        </w:rPr>
        <w:t>system for the most accurate seed delivery and placement from the meter to the furrow.</w:t>
      </w:r>
    </w:p>
    <w:p w:rsidR="00AE2D9C" w:rsidRDefault="00AE2D9C" w:rsidP="004D6C37">
      <w:pPr>
        <w:spacing w:line="360" w:lineRule="auto"/>
        <w:rPr>
          <w:rFonts w:cs="Arial"/>
          <w:color w:val="auto"/>
          <w:sz w:val="20"/>
        </w:rPr>
      </w:pPr>
    </w:p>
    <w:p w:rsidR="00AE2D9C" w:rsidRDefault="00AE2D9C" w:rsidP="00AE2D9C">
      <w:pPr>
        <w:spacing w:line="360" w:lineRule="auto"/>
        <w:rPr>
          <w:rFonts w:cs="Arial"/>
          <w:color w:val="auto"/>
          <w:sz w:val="20"/>
        </w:rPr>
      </w:pPr>
      <w:r>
        <w:rPr>
          <w:rFonts w:cs="Arial"/>
          <w:color w:val="auto"/>
          <w:sz w:val="20"/>
        </w:rPr>
        <w:t>First models, including 12</w:t>
      </w:r>
      <w:r w:rsidR="00F035FD">
        <w:rPr>
          <w:rFonts w:cs="Arial"/>
          <w:color w:val="auto"/>
          <w:sz w:val="20"/>
        </w:rPr>
        <w:t>-, 16- and 24-row 30-inch front</w:t>
      </w:r>
      <w:bookmarkStart w:id="0" w:name="_GoBack"/>
      <w:r w:rsidR="00F035FD">
        <w:rPr>
          <w:rFonts w:cs="Arial"/>
          <w:color w:val="auto"/>
          <w:sz w:val="20"/>
        </w:rPr>
        <w:t>-</w:t>
      </w:r>
      <w:bookmarkEnd w:id="0"/>
      <w:r>
        <w:rPr>
          <w:rFonts w:cs="Arial"/>
          <w:color w:val="auto"/>
          <w:sz w:val="20"/>
        </w:rPr>
        <w:t>fold machines, will be available for the 2017 planting season.</w:t>
      </w:r>
    </w:p>
    <w:p w:rsidR="00AE2D9C" w:rsidRDefault="00AE2D9C" w:rsidP="00AE2D9C">
      <w:pPr>
        <w:spacing w:line="360" w:lineRule="auto"/>
        <w:rPr>
          <w:rFonts w:cs="Arial"/>
          <w:color w:val="auto"/>
          <w:sz w:val="20"/>
        </w:rPr>
      </w:pPr>
    </w:p>
    <w:p w:rsidR="00AE2D9C" w:rsidRDefault="00AE2D9C" w:rsidP="00AE2D9C">
      <w:pPr>
        <w:spacing w:line="360" w:lineRule="auto"/>
        <w:rPr>
          <w:rFonts w:cs="Arial"/>
          <w:color w:val="auto"/>
          <w:sz w:val="20"/>
        </w:rPr>
      </w:pPr>
      <w:r>
        <w:rPr>
          <w:rFonts w:cs="Arial"/>
          <w:sz w:val="20"/>
        </w:rPr>
        <w:t>“Of course, not everyone is in an operation that r</w:t>
      </w:r>
      <w:r w:rsidR="00552BEF">
        <w:rPr>
          <w:rFonts w:cs="Arial"/>
          <w:sz w:val="20"/>
        </w:rPr>
        <w:t>equires the ultimate in cutting-</w:t>
      </w:r>
      <w:r>
        <w:rPr>
          <w:rFonts w:cs="Arial"/>
          <w:sz w:val="20"/>
        </w:rPr>
        <w:t>edge planting technology,</w:t>
      </w:r>
      <w:r w:rsidRPr="000A4CEB">
        <w:rPr>
          <w:rFonts w:cs="Arial"/>
          <w:sz w:val="20"/>
        </w:rPr>
        <w:t xml:space="preserve">” </w:t>
      </w:r>
      <w:r>
        <w:rPr>
          <w:rFonts w:cs="Arial"/>
          <w:sz w:val="20"/>
        </w:rPr>
        <w:t xml:space="preserve">added McClelland. “But every operation can benefit from some level of technological improvement in planting accuracy. That’s why we’ve outline three other alternatives for 2016.” </w:t>
      </w:r>
    </w:p>
    <w:p w:rsidR="004D6C37" w:rsidRDefault="004D6C37" w:rsidP="004D6C37">
      <w:pPr>
        <w:spacing w:line="360" w:lineRule="auto"/>
        <w:rPr>
          <w:rFonts w:cs="Arial"/>
          <w:sz w:val="20"/>
        </w:rPr>
      </w:pPr>
    </w:p>
    <w:p w:rsidR="004D6C37" w:rsidRPr="00552BEF" w:rsidRDefault="004D6C37" w:rsidP="004D6C37">
      <w:pPr>
        <w:pStyle w:val="ListParagraph"/>
        <w:numPr>
          <w:ilvl w:val="0"/>
          <w:numId w:val="9"/>
        </w:numPr>
        <w:spacing w:line="360" w:lineRule="auto"/>
        <w:rPr>
          <w:rFonts w:ascii="Arial" w:hAnsi="Arial" w:cs="Arial"/>
          <w:b/>
          <w:sz w:val="20"/>
        </w:rPr>
      </w:pPr>
      <w:r w:rsidRPr="00552BEF">
        <w:rPr>
          <w:rFonts w:ascii="Arial" w:hAnsi="Arial" w:cs="Arial"/>
          <w:b/>
          <w:sz w:val="20"/>
        </w:rPr>
        <w:t>Factory deduct lets producers customize their planters to their exact specification</w:t>
      </w:r>
      <w:r w:rsidR="0036526D">
        <w:rPr>
          <w:rFonts w:ascii="Arial" w:hAnsi="Arial" w:cs="Arial"/>
          <w:b/>
          <w:sz w:val="20"/>
        </w:rPr>
        <w:t xml:space="preserve"> on select 1200 series models</w:t>
      </w:r>
      <w:r w:rsidRPr="00552BEF">
        <w:rPr>
          <w:rFonts w:ascii="Arial" w:hAnsi="Arial" w:cs="Arial"/>
          <w:b/>
          <w:sz w:val="20"/>
        </w:rPr>
        <w:t xml:space="preserve"> </w:t>
      </w:r>
    </w:p>
    <w:p w:rsidR="004D6C37" w:rsidRDefault="004D6C37" w:rsidP="004D6C37">
      <w:pPr>
        <w:pStyle w:val="ListParagraph"/>
        <w:widowControl w:val="0"/>
        <w:spacing w:line="360" w:lineRule="auto"/>
        <w:ind w:left="0"/>
        <w:rPr>
          <w:rFonts w:ascii="Arial" w:hAnsi="Arial" w:cs="Arial"/>
          <w:sz w:val="20"/>
          <w:szCs w:val="20"/>
        </w:rPr>
      </w:pPr>
      <w:r>
        <w:rPr>
          <w:rFonts w:ascii="Arial" w:hAnsi="Arial" w:cs="Arial"/>
          <w:sz w:val="20"/>
          <w:szCs w:val="20"/>
        </w:rPr>
        <w:t xml:space="preserve">Case IH continues to offer an industry-exclusive deduct on certain components to </w:t>
      </w:r>
      <w:r w:rsidRPr="000A4CEB">
        <w:rPr>
          <w:rFonts w:ascii="Arial" w:hAnsi="Arial" w:cs="Arial"/>
          <w:sz w:val="20"/>
          <w:szCs w:val="20"/>
        </w:rPr>
        <w:t>producers</w:t>
      </w:r>
      <w:r>
        <w:rPr>
          <w:rFonts w:ascii="Arial" w:hAnsi="Arial" w:cs="Arial"/>
          <w:sz w:val="20"/>
          <w:szCs w:val="20"/>
        </w:rPr>
        <w:t xml:space="preserve"> who order </w:t>
      </w:r>
      <w:r w:rsidR="0036526D">
        <w:rPr>
          <w:rFonts w:ascii="Arial" w:hAnsi="Arial" w:cs="Arial"/>
          <w:sz w:val="20"/>
          <w:szCs w:val="20"/>
        </w:rPr>
        <w:t>certain</w:t>
      </w:r>
      <w:r>
        <w:rPr>
          <w:rFonts w:ascii="Arial" w:hAnsi="Arial" w:cs="Arial"/>
          <w:sz w:val="20"/>
          <w:szCs w:val="20"/>
        </w:rPr>
        <w:t xml:space="preserve"> 1200 series Early Riser planter</w:t>
      </w:r>
      <w:r w:rsidR="0036526D">
        <w:rPr>
          <w:rFonts w:ascii="Arial" w:hAnsi="Arial" w:cs="Arial"/>
          <w:sz w:val="20"/>
          <w:szCs w:val="20"/>
        </w:rPr>
        <w:t xml:space="preserve"> models</w:t>
      </w:r>
      <w:r>
        <w:rPr>
          <w:rFonts w:ascii="Arial" w:hAnsi="Arial" w:cs="Arial"/>
          <w:sz w:val="20"/>
          <w:szCs w:val="20"/>
        </w:rPr>
        <w:t xml:space="preserve"> with Precision Planting technology.</w:t>
      </w:r>
      <w:r w:rsidRPr="000A4CEB">
        <w:rPr>
          <w:rFonts w:ascii="Arial" w:hAnsi="Arial" w:cs="Arial"/>
          <w:sz w:val="20"/>
          <w:szCs w:val="20"/>
        </w:rPr>
        <w:t xml:space="preserve"> </w:t>
      </w:r>
      <w:r>
        <w:rPr>
          <w:rFonts w:ascii="Arial" w:hAnsi="Arial" w:cs="Arial"/>
          <w:sz w:val="20"/>
          <w:szCs w:val="20"/>
        </w:rPr>
        <w:t>Built with less mechanical components, t</w:t>
      </w:r>
      <w:r w:rsidRPr="000A4CEB">
        <w:rPr>
          <w:rFonts w:ascii="Arial" w:hAnsi="Arial" w:cs="Arial"/>
          <w:sz w:val="20"/>
          <w:szCs w:val="20"/>
        </w:rPr>
        <w:t xml:space="preserve">heir new </w:t>
      </w:r>
      <w:r>
        <w:rPr>
          <w:rFonts w:ascii="Arial" w:hAnsi="Arial" w:cs="Arial"/>
          <w:sz w:val="20"/>
          <w:szCs w:val="20"/>
        </w:rPr>
        <w:t>planter will arrive</w:t>
      </w:r>
      <w:r w:rsidRPr="000A4CEB">
        <w:rPr>
          <w:rFonts w:ascii="Arial" w:hAnsi="Arial" w:cs="Arial"/>
          <w:sz w:val="20"/>
          <w:szCs w:val="20"/>
        </w:rPr>
        <w:t xml:space="preserve"> at the dealership </w:t>
      </w:r>
      <w:r>
        <w:rPr>
          <w:rFonts w:ascii="Arial" w:hAnsi="Arial" w:cs="Arial"/>
          <w:sz w:val="20"/>
          <w:szCs w:val="20"/>
        </w:rPr>
        <w:t xml:space="preserve">ready to accept the technology they desire. This includes the </w:t>
      </w:r>
      <w:proofErr w:type="spellStart"/>
      <w:r>
        <w:rPr>
          <w:rFonts w:ascii="Arial" w:hAnsi="Arial" w:cs="Arial"/>
          <w:sz w:val="20"/>
          <w:szCs w:val="20"/>
        </w:rPr>
        <w:t>vDrive</w:t>
      </w:r>
      <w:proofErr w:type="spellEnd"/>
      <w:r>
        <w:rPr>
          <w:rFonts w:ascii="Arial" w:hAnsi="Arial" w:cs="Arial"/>
          <w:sz w:val="20"/>
          <w:szCs w:val="20"/>
        </w:rPr>
        <w:t xml:space="preserve"> with </w:t>
      </w:r>
      <w:proofErr w:type="spellStart"/>
      <w:r>
        <w:rPr>
          <w:rFonts w:ascii="Arial" w:hAnsi="Arial" w:cs="Arial"/>
          <w:sz w:val="20"/>
          <w:szCs w:val="20"/>
        </w:rPr>
        <w:t>vSet</w:t>
      </w:r>
      <w:proofErr w:type="spellEnd"/>
      <w:r w:rsidRPr="007A4F18">
        <w:rPr>
          <w:rFonts w:ascii="Arial" w:hAnsi="Arial" w:cs="Arial"/>
          <w:sz w:val="20"/>
          <w:szCs w:val="20"/>
        </w:rPr>
        <w:t xml:space="preserve"> </w:t>
      </w:r>
      <w:r>
        <w:rPr>
          <w:rFonts w:ascii="Arial" w:hAnsi="Arial" w:cs="Arial"/>
          <w:sz w:val="20"/>
          <w:szCs w:val="20"/>
        </w:rPr>
        <w:t>electric meter-drive system for optimal seed placement and accuracy,</w:t>
      </w:r>
      <w:r w:rsidRPr="00B42BAF">
        <w:rPr>
          <w:rFonts w:ascii="Arial" w:hAnsi="Arial" w:cs="Arial"/>
          <w:sz w:val="20"/>
          <w:szCs w:val="20"/>
        </w:rPr>
        <w:t xml:space="preserve"> </w:t>
      </w:r>
      <w:r>
        <w:rPr>
          <w:rFonts w:ascii="Arial" w:hAnsi="Arial" w:cs="Arial"/>
          <w:sz w:val="20"/>
          <w:szCs w:val="20"/>
        </w:rPr>
        <w:t xml:space="preserve">in-cab adjustable </w:t>
      </w:r>
      <w:proofErr w:type="spellStart"/>
      <w:r>
        <w:rPr>
          <w:rFonts w:ascii="Arial" w:hAnsi="Arial" w:cs="Arial"/>
          <w:sz w:val="20"/>
          <w:szCs w:val="20"/>
        </w:rPr>
        <w:t>CleanSweep</w:t>
      </w:r>
      <w:proofErr w:type="spellEnd"/>
      <w:r w:rsidRPr="007A4F18">
        <w:rPr>
          <w:rFonts w:ascii="Arial" w:hAnsi="Arial" w:cs="Arial"/>
          <w:sz w:val="20"/>
          <w:szCs w:val="20"/>
          <w:vertAlign w:val="superscript"/>
        </w:rPr>
        <w:t>®</w:t>
      </w:r>
      <w:r>
        <w:rPr>
          <w:rFonts w:ascii="Arial" w:hAnsi="Arial" w:cs="Arial"/>
          <w:sz w:val="20"/>
          <w:szCs w:val="20"/>
        </w:rPr>
        <w:t xml:space="preserve"> residue managers and </w:t>
      </w:r>
      <w:proofErr w:type="spellStart"/>
      <w:r>
        <w:rPr>
          <w:rFonts w:ascii="Arial" w:hAnsi="Arial" w:cs="Arial"/>
          <w:sz w:val="20"/>
          <w:szCs w:val="20"/>
        </w:rPr>
        <w:t>DeltaForce</w:t>
      </w:r>
      <w:proofErr w:type="spellEnd"/>
      <w:r>
        <w:rPr>
          <w:rFonts w:ascii="Arial" w:hAnsi="Arial" w:cs="Arial"/>
          <w:sz w:val="20"/>
          <w:szCs w:val="20"/>
        </w:rPr>
        <w:t xml:space="preserve"> hydraulic down force for uniform depth across varying soil conditions. </w:t>
      </w:r>
    </w:p>
    <w:p w:rsidR="004D6C37" w:rsidRDefault="004D6C37" w:rsidP="004D6C37">
      <w:pPr>
        <w:pStyle w:val="ListParagraph"/>
        <w:widowControl w:val="0"/>
        <w:spacing w:line="360" w:lineRule="auto"/>
        <w:ind w:left="0"/>
        <w:rPr>
          <w:rFonts w:ascii="Arial" w:hAnsi="Arial" w:cs="Arial"/>
          <w:sz w:val="20"/>
          <w:szCs w:val="20"/>
          <w:vertAlign w:val="superscript"/>
        </w:rPr>
      </w:pPr>
      <w:r>
        <w:rPr>
          <w:rFonts w:ascii="Arial" w:hAnsi="Arial" w:cs="Arial"/>
          <w:sz w:val="20"/>
          <w:szCs w:val="20"/>
          <w:vertAlign w:val="superscript"/>
        </w:rPr>
        <w:t xml:space="preserve"> </w:t>
      </w:r>
    </w:p>
    <w:p w:rsidR="004D6C37" w:rsidRPr="00552BEF" w:rsidRDefault="004D6C37" w:rsidP="004D6C37">
      <w:pPr>
        <w:pStyle w:val="ListParagraph"/>
        <w:numPr>
          <w:ilvl w:val="0"/>
          <w:numId w:val="9"/>
        </w:numPr>
        <w:spacing w:line="360" w:lineRule="auto"/>
        <w:rPr>
          <w:rFonts w:ascii="Arial" w:hAnsi="Arial" w:cs="Arial"/>
          <w:sz w:val="20"/>
        </w:rPr>
      </w:pPr>
      <w:r w:rsidRPr="00552BEF">
        <w:rPr>
          <w:rFonts w:ascii="Arial" w:hAnsi="Arial" w:cs="Arial"/>
          <w:b/>
          <w:sz w:val="20"/>
        </w:rPr>
        <w:t xml:space="preserve">1200 Series — Conventional Early Riser planter offers field-proven technology from the meter to the seed trench  </w:t>
      </w:r>
    </w:p>
    <w:p w:rsidR="004D6C37" w:rsidRDefault="004D6C37" w:rsidP="004D6C37">
      <w:pPr>
        <w:spacing w:line="360" w:lineRule="auto"/>
        <w:rPr>
          <w:rFonts w:cs="Arial"/>
          <w:sz w:val="20"/>
        </w:rPr>
      </w:pPr>
      <w:r>
        <w:rPr>
          <w:rFonts w:cs="Arial"/>
          <w:sz w:val="20"/>
        </w:rPr>
        <w:t xml:space="preserve">The Advanced Seed Metering (ASM) technology on the 1200 series Early Riser planter set the industry benchmark for consistent in row spacing and plant population accuracy. Proven on operations across the country, this system allows producers to plant a wide variety of seed </w:t>
      </w:r>
      <w:r>
        <w:rPr>
          <w:rFonts w:cs="Arial"/>
          <w:sz w:val="20"/>
        </w:rPr>
        <w:lastRenderedPageBreak/>
        <w:t>types and sizes at high plant populations. The 1200 series features many other Agronomic Design</w:t>
      </w:r>
      <w:r w:rsidRPr="008B5CA1">
        <w:rPr>
          <w:rFonts w:cs="Arial"/>
          <w:sz w:val="20"/>
          <w:vertAlign w:val="superscript"/>
        </w:rPr>
        <w:t>™</w:t>
      </w:r>
      <w:r>
        <w:rPr>
          <w:rFonts w:cs="Arial"/>
          <w:sz w:val="20"/>
        </w:rPr>
        <w:t xml:space="preserve"> advantages</w:t>
      </w:r>
      <w:r w:rsidR="0046764E">
        <w:rPr>
          <w:rFonts w:cs="Arial"/>
          <w:sz w:val="20"/>
        </w:rPr>
        <w:t>,</w:t>
      </w:r>
      <w:r>
        <w:rPr>
          <w:rFonts w:cs="Arial"/>
          <w:sz w:val="20"/>
        </w:rPr>
        <w:t xml:space="preserve"> including the two-stage closing system, furrow firming point, seed protection shoe and exclusive pulled gauge wheels. Case IH dealers are offering exceptional </w:t>
      </w:r>
      <w:r w:rsidR="006F1CE6">
        <w:rPr>
          <w:rFonts w:cs="Arial"/>
          <w:sz w:val="20"/>
        </w:rPr>
        <w:t xml:space="preserve">deals </w:t>
      </w:r>
      <w:r>
        <w:rPr>
          <w:rFonts w:cs="Arial"/>
          <w:sz w:val="20"/>
        </w:rPr>
        <w:t>on these models.</w:t>
      </w:r>
    </w:p>
    <w:p w:rsidR="004D6C37" w:rsidRDefault="004D6C37" w:rsidP="00AD50F8">
      <w:pPr>
        <w:spacing w:line="360" w:lineRule="auto"/>
        <w:rPr>
          <w:rFonts w:cs="Arial"/>
          <w:sz w:val="20"/>
        </w:rPr>
      </w:pPr>
    </w:p>
    <w:p w:rsidR="00FF71DA" w:rsidRPr="00552BEF" w:rsidRDefault="00224766" w:rsidP="004D6C37">
      <w:pPr>
        <w:pStyle w:val="ListParagraph"/>
        <w:numPr>
          <w:ilvl w:val="0"/>
          <w:numId w:val="9"/>
        </w:numPr>
        <w:spacing w:line="360" w:lineRule="auto"/>
        <w:rPr>
          <w:rFonts w:ascii="Arial" w:hAnsi="Arial" w:cs="Arial"/>
          <w:b/>
          <w:sz w:val="20"/>
        </w:rPr>
      </w:pPr>
      <w:r w:rsidRPr="00552BEF">
        <w:rPr>
          <w:rFonts w:ascii="Arial" w:hAnsi="Arial" w:cs="Arial"/>
          <w:b/>
          <w:sz w:val="20"/>
        </w:rPr>
        <w:t>Used E</w:t>
      </w:r>
      <w:r w:rsidR="004D711F" w:rsidRPr="00552BEF">
        <w:rPr>
          <w:rFonts w:ascii="Arial" w:hAnsi="Arial" w:cs="Arial"/>
          <w:b/>
          <w:sz w:val="20"/>
        </w:rPr>
        <w:t xml:space="preserve">quipment — </w:t>
      </w:r>
      <w:r w:rsidRPr="00552BEF">
        <w:rPr>
          <w:rFonts w:ascii="Arial" w:hAnsi="Arial" w:cs="Arial"/>
          <w:b/>
          <w:sz w:val="20"/>
        </w:rPr>
        <w:t>U</w:t>
      </w:r>
      <w:r w:rsidR="00F14D39" w:rsidRPr="00552BEF">
        <w:rPr>
          <w:rFonts w:ascii="Arial" w:hAnsi="Arial" w:cs="Arial"/>
          <w:b/>
          <w:sz w:val="20"/>
        </w:rPr>
        <w:t>pgrade e</w:t>
      </w:r>
      <w:r w:rsidR="003B126A" w:rsidRPr="00552BEF">
        <w:rPr>
          <w:rFonts w:ascii="Arial" w:hAnsi="Arial" w:cs="Arial"/>
          <w:b/>
          <w:sz w:val="20"/>
        </w:rPr>
        <w:t>arly models with the latest Case IH technology</w:t>
      </w:r>
    </w:p>
    <w:p w:rsidR="0078217A" w:rsidRDefault="0023697B" w:rsidP="00AD50F8">
      <w:pPr>
        <w:spacing w:line="360" w:lineRule="auto"/>
        <w:rPr>
          <w:rFonts w:cs="Arial"/>
          <w:sz w:val="20"/>
        </w:rPr>
      </w:pPr>
      <w:r>
        <w:rPr>
          <w:rFonts w:cs="Arial"/>
          <w:sz w:val="20"/>
        </w:rPr>
        <w:t xml:space="preserve">Through unprecedented discounts and special </w:t>
      </w:r>
      <w:r w:rsidR="00552BEF">
        <w:rPr>
          <w:rFonts w:cs="Arial"/>
          <w:sz w:val="20"/>
        </w:rPr>
        <w:t>interest-</w:t>
      </w:r>
      <w:r>
        <w:rPr>
          <w:rFonts w:cs="Arial"/>
          <w:sz w:val="20"/>
        </w:rPr>
        <w:t>waiver program</w:t>
      </w:r>
      <w:r w:rsidR="00AE2D9C">
        <w:rPr>
          <w:rFonts w:cs="Arial"/>
          <w:sz w:val="20"/>
        </w:rPr>
        <w:t>s,</w:t>
      </w:r>
      <w:r w:rsidR="00A56F88">
        <w:rPr>
          <w:rFonts w:cs="Arial"/>
          <w:sz w:val="20"/>
        </w:rPr>
        <w:t xml:space="preserve"> producers</w:t>
      </w:r>
      <w:r w:rsidR="004D711F">
        <w:rPr>
          <w:rFonts w:cs="Arial"/>
          <w:sz w:val="20"/>
        </w:rPr>
        <w:t xml:space="preserve"> </w:t>
      </w:r>
      <w:r w:rsidR="005C2854">
        <w:rPr>
          <w:rFonts w:cs="Arial"/>
          <w:sz w:val="20"/>
        </w:rPr>
        <w:t xml:space="preserve">can </w:t>
      </w:r>
      <w:r w:rsidR="006F1CE6">
        <w:rPr>
          <w:rFonts w:cs="Arial"/>
          <w:sz w:val="20"/>
        </w:rPr>
        <w:t>upgrade to the</w:t>
      </w:r>
      <w:r w:rsidR="005C2854">
        <w:rPr>
          <w:rFonts w:cs="Arial"/>
          <w:sz w:val="20"/>
        </w:rPr>
        <w:t xml:space="preserve"> technology they desire </w:t>
      </w:r>
      <w:r w:rsidR="006F1CE6">
        <w:rPr>
          <w:rFonts w:cs="Arial"/>
          <w:sz w:val="20"/>
        </w:rPr>
        <w:t xml:space="preserve">on </w:t>
      </w:r>
      <w:r>
        <w:rPr>
          <w:rFonts w:cs="Arial"/>
          <w:sz w:val="20"/>
        </w:rPr>
        <w:t xml:space="preserve">certain used late-model Early Riser planters </w:t>
      </w:r>
      <w:r w:rsidR="005C2854">
        <w:rPr>
          <w:rFonts w:cs="Arial"/>
          <w:sz w:val="20"/>
        </w:rPr>
        <w:t xml:space="preserve">through </w:t>
      </w:r>
      <w:r>
        <w:rPr>
          <w:rFonts w:cs="Arial"/>
          <w:sz w:val="20"/>
        </w:rPr>
        <w:t>participating</w:t>
      </w:r>
      <w:r w:rsidR="005C2854">
        <w:rPr>
          <w:rFonts w:cs="Arial"/>
          <w:sz w:val="20"/>
        </w:rPr>
        <w:t xml:space="preserve"> Case IH dealership</w:t>
      </w:r>
      <w:r>
        <w:rPr>
          <w:rFonts w:cs="Arial"/>
          <w:sz w:val="20"/>
        </w:rPr>
        <w:t>s</w:t>
      </w:r>
      <w:r w:rsidR="005C2854">
        <w:rPr>
          <w:rFonts w:cs="Arial"/>
          <w:sz w:val="20"/>
        </w:rPr>
        <w:t>.</w:t>
      </w:r>
      <w:r>
        <w:rPr>
          <w:rFonts w:cs="Arial"/>
          <w:sz w:val="20"/>
        </w:rPr>
        <w:t xml:space="preserve"> If producers wish to modify these models with</w:t>
      </w:r>
      <w:r w:rsidR="00EF1F04">
        <w:rPr>
          <w:rFonts w:cs="Arial"/>
          <w:sz w:val="20"/>
        </w:rPr>
        <w:t xml:space="preserve"> Precision Planting components, their Case IH dealer is uniquely suited to modify existing models to the level that’s best for their farm. </w:t>
      </w:r>
    </w:p>
    <w:p w:rsidR="00D46F67" w:rsidRDefault="00D46F67" w:rsidP="00D46F67">
      <w:pPr>
        <w:spacing w:line="360" w:lineRule="auto"/>
        <w:rPr>
          <w:rFonts w:cs="Arial"/>
          <w:color w:val="auto"/>
          <w:sz w:val="20"/>
        </w:rPr>
      </w:pPr>
    </w:p>
    <w:p w:rsidR="00EA4E36" w:rsidRPr="0078217A" w:rsidRDefault="00D46F67" w:rsidP="008B5CA1">
      <w:pPr>
        <w:spacing w:line="360" w:lineRule="auto"/>
        <w:rPr>
          <w:rFonts w:cs="Arial"/>
          <w:color w:val="auto"/>
          <w:sz w:val="22"/>
        </w:rPr>
      </w:pPr>
      <w:r>
        <w:rPr>
          <w:rFonts w:cs="Arial"/>
          <w:color w:val="auto"/>
          <w:sz w:val="20"/>
        </w:rPr>
        <w:t>For more information about these four unique planting opportunities, visit your Case IH d</w:t>
      </w:r>
      <w:r w:rsidR="008B5CA1">
        <w:rPr>
          <w:rFonts w:cs="Arial"/>
          <w:color w:val="auto"/>
          <w:sz w:val="20"/>
        </w:rPr>
        <w:t xml:space="preserve">ealer or </w:t>
      </w:r>
      <w:hyperlink r:id="rId15" w:history="1">
        <w:r w:rsidR="008B5CA1" w:rsidRPr="00B50403">
          <w:rPr>
            <w:rStyle w:val="Hyperlink"/>
            <w:rFonts w:cs="Arial"/>
            <w:sz w:val="20"/>
          </w:rPr>
          <w:t>caseih.com/</w:t>
        </w:r>
        <w:r w:rsidR="00AE2D9C" w:rsidRPr="00B50403">
          <w:rPr>
            <w:rStyle w:val="Hyperlink"/>
            <w:rFonts w:cs="Arial"/>
            <w:sz w:val="20"/>
          </w:rPr>
          <w:t>rethink</w:t>
        </w:r>
      </w:hyperlink>
      <w:r w:rsidR="004F396C" w:rsidRPr="00B50403">
        <w:rPr>
          <w:rFonts w:cs="Arial"/>
          <w:color w:val="auto"/>
          <w:sz w:val="20"/>
        </w:rPr>
        <w:t>.</w:t>
      </w:r>
      <w:r w:rsidR="008B5CA1">
        <w:rPr>
          <w:rFonts w:cs="Arial"/>
          <w:color w:val="auto"/>
          <w:sz w:val="20"/>
        </w:rPr>
        <w:t xml:space="preserve"> </w:t>
      </w:r>
      <w:r w:rsidR="00022685" w:rsidRPr="00506F98">
        <w:rPr>
          <w:rFonts w:cs="Arial"/>
          <w:sz w:val="20"/>
        </w:rPr>
        <w:br/>
      </w:r>
    </w:p>
    <w:p w:rsidR="008B5CA1" w:rsidRPr="0078217A" w:rsidRDefault="008B5CA1" w:rsidP="008B5CA1">
      <w:pPr>
        <w:widowControl w:val="0"/>
        <w:spacing w:line="360" w:lineRule="auto"/>
        <w:rPr>
          <w:rFonts w:cs="Arial"/>
          <w:color w:val="181717"/>
          <w:sz w:val="16"/>
          <w:szCs w:val="16"/>
        </w:rPr>
      </w:pPr>
      <w:r w:rsidRPr="0078217A">
        <w:rPr>
          <w:rFonts w:cs="Arial"/>
          <w:sz w:val="16"/>
          <w:szCs w:val="16"/>
        </w:rPr>
        <w:t xml:space="preserve">Case IH is a global leader in agricultural equipment, committed to collaborating with its customers to develop the most powerful, productive, reliable equipment — designed to meet today’s agricultural challenges. With headquarters in the United States, Case IH has a network of 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Productivity-enhancing products include tractors; combines and harvesters; hay and forage equipment; tillage tools; planting and seeding systems; sprayers and applicators; site-specific farming tools; and utility vehicles. </w:t>
      </w:r>
      <w:r w:rsidRPr="0078217A">
        <w:rPr>
          <w:rFonts w:cs="Arial"/>
          <w:color w:val="181717"/>
          <w:sz w:val="16"/>
          <w:szCs w:val="16"/>
        </w:rPr>
        <w:t>Case IH is a brand of CNH Industrial N.V. (NYSE: CNHI / MI: CNHI).</w:t>
      </w:r>
    </w:p>
    <w:p w:rsidR="00C45E1D" w:rsidRPr="008470EC" w:rsidRDefault="00EA4E36" w:rsidP="00FB1CDD">
      <w:pPr>
        <w:pStyle w:val="01TESTO"/>
        <w:spacing w:line="360" w:lineRule="auto"/>
        <w:jc w:val="center"/>
        <w:rPr>
          <w:rFonts w:cs="Arial"/>
          <w:sz w:val="20"/>
        </w:rPr>
      </w:pPr>
      <w:r w:rsidRPr="008470EC">
        <w:rPr>
          <w:rFonts w:cs="Arial"/>
          <w:sz w:val="20"/>
        </w:rPr>
        <w:t>###</w:t>
      </w:r>
    </w:p>
    <w:sectPr w:rsidR="00C45E1D" w:rsidRPr="008470EC" w:rsidSect="00FB1CDD">
      <w:headerReference w:type="default" r:id="rId16"/>
      <w:footerReference w:type="default" r:id="rId17"/>
      <w:headerReference w:type="first" r:id="rId18"/>
      <w:pgSz w:w="11906" w:h="16838"/>
      <w:pgMar w:top="2837" w:right="850" w:bottom="1728" w:left="2549" w:header="562" w:footer="5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50" w:rsidRDefault="00BB4350" w:rsidP="00477E43">
      <w:pPr>
        <w:spacing w:line="240" w:lineRule="auto"/>
      </w:pPr>
      <w:r>
        <w:separator/>
      </w:r>
    </w:p>
  </w:endnote>
  <w:endnote w:type="continuationSeparator" w:id="0">
    <w:p w:rsidR="00BB4350" w:rsidRDefault="00BB4350" w:rsidP="0047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66" w:rsidRDefault="00224766" w:rsidP="00634AED">
    <w:pPr>
      <w:pStyle w:val="Footer"/>
    </w:pPr>
  </w:p>
  <w:p w:rsidR="00224766" w:rsidRDefault="00224766" w:rsidP="00634AED">
    <w:pPr>
      <w:pStyle w:val="Footer"/>
    </w:pPr>
  </w:p>
  <w:p w:rsidR="00224766" w:rsidRDefault="00224766" w:rsidP="00634AED">
    <w:pPr>
      <w:pStyle w:val="Footer"/>
    </w:pPr>
  </w:p>
  <w:p w:rsidR="00224766" w:rsidRDefault="00224766" w:rsidP="00634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50" w:rsidRDefault="00BB4350" w:rsidP="00477E43">
      <w:pPr>
        <w:spacing w:line="240" w:lineRule="auto"/>
      </w:pPr>
      <w:r>
        <w:separator/>
      </w:r>
    </w:p>
  </w:footnote>
  <w:footnote w:type="continuationSeparator" w:id="0">
    <w:p w:rsidR="00BB4350" w:rsidRDefault="00BB4350" w:rsidP="00477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66" w:rsidRDefault="00224766" w:rsidP="00634AED">
    <w:r w:rsidRPr="00C278AF">
      <w:rPr>
        <w:noProof/>
        <w:lang w:eastAsia="en-US"/>
      </w:rPr>
      <w:drawing>
        <wp:anchor distT="0" distB="0" distL="114300" distR="114300" simplePos="0" relativeHeight="251665408" behindDoc="1" locked="0" layoutInCell="1" allowOverlap="1" wp14:anchorId="4307377F" wp14:editId="06E8EB4A">
          <wp:simplePos x="0" y="0"/>
          <wp:positionH relativeFrom="margin">
            <wp:posOffset>-1339215</wp:posOffset>
          </wp:positionH>
          <wp:positionV relativeFrom="margin">
            <wp:posOffset>-1332230</wp:posOffset>
          </wp:positionV>
          <wp:extent cx="1162050" cy="412750"/>
          <wp:effectExtent l="25400" t="0" r="6350" b="0"/>
          <wp:wrapNone/>
          <wp:docPr id="2" name="Picture 2"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US"/>
      </w:rPr>
      <mc:AlternateContent>
        <mc:Choice Requires="wps">
          <w:drawing>
            <wp:anchor distT="4294967292" distB="4294967292" distL="114300" distR="114300" simplePos="0" relativeHeight="251662336" behindDoc="0" locked="0" layoutInCell="1" allowOverlap="1" wp14:anchorId="30973BCB" wp14:editId="34DDA048">
              <wp:simplePos x="0" y="0"/>
              <wp:positionH relativeFrom="column">
                <wp:posOffset>0</wp:posOffset>
              </wp:positionH>
              <wp:positionV relativeFrom="paragraph">
                <wp:posOffset>452754</wp:posOffset>
              </wp:positionV>
              <wp:extent cx="6858000" cy="0"/>
              <wp:effectExtent l="0" t="0" r="1905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57F2" id="Line 47"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3/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809" w:type="dxa"/>
      <w:tblCellMar>
        <w:left w:w="0" w:type="dxa"/>
        <w:right w:w="0" w:type="dxa"/>
      </w:tblCellMar>
      <w:tblLook w:val="00A0" w:firstRow="1" w:lastRow="0" w:firstColumn="1" w:lastColumn="0" w:noHBand="0" w:noVBand="0"/>
    </w:tblPr>
    <w:tblGrid>
      <w:gridCol w:w="2614"/>
      <w:gridCol w:w="2835"/>
      <w:gridCol w:w="3360"/>
    </w:tblGrid>
    <w:tr w:rsidR="00224766" w:rsidRPr="00C7201A">
      <w:trPr>
        <w:trHeight w:val="735"/>
      </w:trPr>
      <w:tc>
        <w:tcPr>
          <w:tcW w:w="2614" w:type="dxa"/>
          <w:shd w:val="clear" w:color="auto" w:fill="auto"/>
          <w:vAlign w:val="bottom"/>
        </w:tcPr>
        <w:p w:rsidR="00224766" w:rsidRPr="00293E17" w:rsidRDefault="00224766" w:rsidP="00634AED">
          <w:pPr>
            <w:pStyle w:val="04FOOTER"/>
            <w:ind w:right="-101"/>
            <w:rPr>
              <w:sz w:val="14"/>
            </w:rPr>
          </w:pPr>
          <w:r>
            <w:rPr>
              <w:rStyle w:val="05FOOTERBOLD"/>
              <w:sz w:val="14"/>
            </w:rPr>
            <w:t>Case IH Agriculture</w:t>
          </w:r>
        </w:p>
        <w:p w:rsidR="00224766" w:rsidRPr="00293E17" w:rsidRDefault="00224766" w:rsidP="00634AED">
          <w:pPr>
            <w:pStyle w:val="04FOOTER"/>
            <w:ind w:right="-101"/>
            <w:rPr>
              <w:sz w:val="14"/>
            </w:rPr>
          </w:pPr>
          <w:r>
            <w:rPr>
              <w:sz w:val="14"/>
            </w:rPr>
            <w:t>621 State St., Racine, WI  53402 USA</w:t>
          </w:r>
          <w:r>
            <w:rPr>
              <w:sz w:val="14"/>
            </w:rPr>
            <w:br/>
            <w:t xml:space="preserve">Ph. 877-422-7344 </w:t>
          </w:r>
        </w:p>
        <w:p w:rsidR="00224766" w:rsidRPr="00293E17" w:rsidRDefault="00224766" w:rsidP="00634AED">
          <w:pPr>
            <w:pStyle w:val="04FOOTER"/>
            <w:ind w:right="-101"/>
            <w:rPr>
              <w:sz w:val="14"/>
            </w:rPr>
          </w:pPr>
          <w:r>
            <w:rPr>
              <w:sz w:val="14"/>
            </w:rPr>
            <w:t>Fax 262-636-7809</w:t>
          </w:r>
        </w:p>
      </w:tc>
      <w:tc>
        <w:tcPr>
          <w:tcW w:w="2835" w:type="dxa"/>
          <w:vAlign w:val="bottom"/>
        </w:tcPr>
        <w:p w:rsidR="00224766" w:rsidRPr="00293E17" w:rsidRDefault="00224766" w:rsidP="00634AED">
          <w:pPr>
            <w:pStyle w:val="04FOOTER"/>
            <w:ind w:right="-101"/>
            <w:rPr>
              <w:sz w:val="14"/>
            </w:rPr>
          </w:pPr>
        </w:p>
      </w:tc>
      <w:tc>
        <w:tcPr>
          <w:tcW w:w="3360" w:type="dxa"/>
          <w:shd w:val="clear" w:color="auto" w:fill="auto"/>
          <w:vAlign w:val="bottom"/>
        </w:tcPr>
        <w:p w:rsidR="00224766" w:rsidRPr="00EA46C6" w:rsidRDefault="00224766" w:rsidP="00634AED">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24766">
      <w:trPr>
        <w:trHeight w:val="5211"/>
      </w:trPr>
      <w:tc>
        <w:tcPr>
          <w:tcW w:w="606" w:type="dxa"/>
          <w:shd w:val="clear" w:color="auto" w:fill="auto"/>
          <w:vAlign w:val="bottom"/>
        </w:tcPr>
        <w:p w:rsidR="00224766" w:rsidRDefault="00224766" w:rsidP="00634AED">
          <w:pPr>
            <w:pStyle w:val="01TESTO"/>
          </w:pPr>
        </w:p>
      </w:tc>
    </w:tr>
  </w:tbl>
  <w:p w:rsidR="00224766" w:rsidRDefault="00224766" w:rsidP="00634AED">
    <w:r>
      <w:rPr>
        <w:noProof/>
        <w:lang w:eastAsia="en-US"/>
      </w:rPr>
      <w:drawing>
        <wp:anchor distT="0" distB="0" distL="114300" distR="114300" simplePos="0" relativeHeight="251664384" behindDoc="1" locked="0" layoutInCell="1" allowOverlap="1" wp14:anchorId="355AB336" wp14:editId="7399FC46">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1"/>
                  <a:srcRect/>
                  <a:stretch>
                    <a:fillRect/>
                  </a:stretch>
                </pic:blipFill>
                <pic:spPr bwMode="auto">
                  <a:xfrm>
                    <a:off x="0" y="0"/>
                    <a:ext cx="622300" cy="36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3360" behindDoc="1" locked="0" layoutInCell="1" allowOverlap="1" wp14:anchorId="75700B94" wp14:editId="66791A3C">
          <wp:simplePos x="0" y="0"/>
          <wp:positionH relativeFrom="margin">
            <wp:posOffset>-1339215</wp:posOffset>
          </wp:positionH>
          <wp:positionV relativeFrom="margin">
            <wp:posOffset>-1332230</wp:posOffset>
          </wp:positionV>
          <wp:extent cx="1162050" cy="412750"/>
          <wp:effectExtent l="25400" t="0" r="6350" b="0"/>
          <wp:wrapNone/>
          <wp:docPr id="54" name="Picture 5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US"/>
      </w:rPr>
      <mc:AlternateContent>
        <mc:Choice Requires="wps">
          <w:drawing>
            <wp:anchor distT="4294967292" distB="4294967292" distL="114300" distR="114300" simplePos="0" relativeHeight="251660288" behindDoc="0" locked="0" layoutInCell="1" allowOverlap="1" wp14:anchorId="4EF0582C" wp14:editId="75736ACB">
              <wp:simplePos x="0" y="0"/>
              <wp:positionH relativeFrom="column">
                <wp:posOffset>0</wp:posOffset>
              </wp:positionH>
              <wp:positionV relativeFrom="paragraph">
                <wp:posOffset>455294</wp:posOffset>
              </wp:positionV>
              <wp:extent cx="7086600" cy="0"/>
              <wp:effectExtent l="0" t="0" r="1905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29C68" id="Line 3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85pt" to="55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9K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" strokeweight=".03739mm"/>
          </w:pict>
        </mc:Fallback>
      </mc:AlternateContent>
    </w:r>
    <w:r>
      <w:rPr>
        <w:noProof/>
        <w:lang w:eastAsia="en-US"/>
      </w:rPr>
      <mc:AlternateContent>
        <mc:Choice Requires="wps">
          <w:drawing>
            <wp:anchor distT="4294967292" distB="4294967292" distL="114300" distR="114300" simplePos="0" relativeHeight="251661312" behindDoc="0" locked="0" layoutInCell="1" allowOverlap="1" wp14:anchorId="67D4F3A4" wp14:editId="6F93CB31">
              <wp:simplePos x="0" y="0"/>
              <wp:positionH relativeFrom="column">
                <wp:posOffset>-1943735</wp:posOffset>
              </wp:positionH>
              <wp:positionV relativeFrom="paragraph">
                <wp:posOffset>3414394</wp:posOffset>
              </wp:positionV>
              <wp:extent cx="685800" cy="0"/>
              <wp:effectExtent l="0" t="0" r="1905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2AD26" id="Line 3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05pt,268.85pt" to="-99.0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JG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D259F"/>
    <w:multiLevelType w:val="hybridMultilevel"/>
    <w:tmpl w:val="0514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73090"/>
    <w:multiLevelType w:val="hybridMultilevel"/>
    <w:tmpl w:val="A0E0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230FF"/>
    <w:multiLevelType w:val="multilevel"/>
    <w:tmpl w:val="D5944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D3D89"/>
    <w:multiLevelType w:val="hybridMultilevel"/>
    <w:tmpl w:val="F76A3C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14829A4"/>
    <w:multiLevelType w:val="hybridMultilevel"/>
    <w:tmpl w:val="7AD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C3BBF"/>
    <w:multiLevelType w:val="hybridMultilevel"/>
    <w:tmpl w:val="976C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85B21"/>
    <w:multiLevelType w:val="hybridMultilevel"/>
    <w:tmpl w:val="BA887A3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7" w15:restartNumberingAfterBreak="0">
    <w:nsid w:val="4DC417DD"/>
    <w:multiLevelType w:val="hybridMultilevel"/>
    <w:tmpl w:val="5754B4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524CC"/>
    <w:multiLevelType w:val="hybridMultilevel"/>
    <w:tmpl w:val="FBCEBAD4"/>
    <w:lvl w:ilvl="0" w:tplc="34CA7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E1997"/>
    <w:multiLevelType w:val="hybridMultilevel"/>
    <w:tmpl w:val="E08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E4743"/>
    <w:multiLevelType w:val="hybridMultilevel"/>
    <w:tmpl w:val="C9B0E7EC"/>
    <w:lvl w:ilvl="0" w:tplc="2A3A6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1324A"/>
    <w:multiLevelType w:val="hybridMultilevel"/>
    <w:tmpl w:val="D94A85EE"/>
    <w:lvl w:ilvl="0" w:tplc="1ADEF7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5"/>
  </w:num>
  <w:num w:numId="5">
    <w:abstractNumId w:val="6"/>
  </w:num>
  <w:num w:numId="6">
    <w:abstractNumId w:val="9"/>
  </w:num>
  <w:num w:numId="7">
    <w:abstractNumId w:val="0"/>
  </w:num>
  <w:num w:numId="8">
    <w:abstractNumId w:val="2"/>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48"/>
    <w:rsid w:val="0000243F"/>
    <w:rsid w:val="0001308F"/>
    <w:rsid w:val="00013E07"/>
    <w:rsid w:val="00022685"/>
    <w:rsid w:val="000266FB"/>
    <w:rsid w:val="00027AAA"/>
    <w:rsid w:val="0003138E"/>
    <w:rsid w:val="000347D0"/>
    <w:rsid w:val="00034ABF"/>
    <w:rsid w:val="00036269"/>
    <w:rsid w:val="00044561"/>
    <w:rsid w:val="0004791F"/>
    <w:rsid w:val="00055336"/>
    <w:rsid w:val="000633B5"/>
    <w:rsid w:val="00073297"/>
    <w:rsid w:val="00073601"/>
    <w:rsid w:val="00073F50"/>
    <w:rsid w:val="0008326D"/>
    <w:rsid w:val="00083705"/>
    <w:rsid w:val="000837C9"/>
    <w:rsid w:val="000847E9"/>
    <w:rsid w:val="0008652A"/>
    <w:rsid w:val="00086E52"/>
    <w:rsid w:val="00095721"/>
    <w:rsid w:val="000979BF"/>
    <w:rsid w:val="000979C7"/>
    <w:rsid w:val="000A1ECD"/>
    <w:rsid w:val="000B1B47"/>
    <w:rsid w:val="000B2361"/>
    <w:rsid w:val="000B5909"/>
    <w:rsid w:val="000B76F9"/>
    <w:rsid w:val="000C47C7"/>
    <w:rsid w:val="000D3B27"/>
    <w:rsid w:val="000D45B8"/>
    <w:rsid w:val="000D7C6F"/>
    <w:rsid w:val="000E1FB6"/>
    <w:rsid w:val="000E6E79"/>
    <w:rsid w:val="000F13DB"/>
    <w:rsid w:val="000F7616"/>
    <w:rsid w:val="00100DB9"/>
    <w:rsid w:val="00107584"/>
    <w:rsid w:val="001079AF"/>
    <w:rsid w:val="00112BED"/>
    <w:rsid w:val="001142C4"/>
    <w:rsid w:val="00127D61"/>
    <w:rsid w:val="001326A8"/>
    <w:rsid w:val="00133850"/>
    <w:rsid w:val="00135874"/>
    <w:rsid w:val="00136EB0"/>
    <w:rsid w:val="00140315"/>
    <w:rsid w:val="00143555"/>
    <w:rsid w:val="00143BDB"/>
    <w:rsid w:val="00147A5B"/>
    <w:rsid w:val="0015431C"/>
    <w:rsid w:val="001568B5"/>
    <w:rsid w:val="001575A2"/>
    <w:rsid w:val="00157B8A"/>
    <w:rsid w:val="00165D66"/>
    <w:rsid w:val="001671EB"/>
    <w:rsid w:val="00170180"/>
    <w:rsid w:val="00171AB3"/>
    <w:rsid w:val="00173857"/>
    <w:rsid w:val="00190086"/>
    <w:rsid w:val="00190725"/>
    <w:rsid w:val="001A2F05"/>
    <w:rsid w:val="001A4C34"/>
    <w:rsid w:val="001B1514"/>
    <w:rsid w:val="001B40B4"/>
    <w:rsid w:val="001C11C4"/>
    <w:rsid w:val="001C1C7B"/>
    <w:rsid w:val="001D66D8"/>
    <w:rsid w:val="001E056D"/>
    <w:rsid w:val="001E1B6D"/>
    <w:rsid w:val="001E50ED"/>
    <w:rsid w:val="001F3023"/>
    <w:rsid w:val="001F3DCB"/>
    <w:rsid w:val="001F68D6"/>
    <w:rsid w:val="00202A86"/>
    <w:rsid w:val="00210862"/>
    <w:rsid w:val="00211E3B"/>
    <w:rsid w:val="00224261"/>
    <w:rsid w:val="00224766"/>
    <w:rsid w:val="002337F2"/>
    <w:rsid w:val="00235AAD"/>
    <w:rsid w:val="0023697B"/>
    <w:rsid w:val="00236B69"/>
    <w:rsid w:val="00242665"/>
    <w:rsid w:val="002469A7"/>
    <w:rsid w:val="00253B05"/>
    <w:rsid w:val="00254459"/>
    <w:rsid w:val="0025725A"/>
    <w:rsid w:val="0025759C"/>
    <w:rsid w:val="0026798A"/>
    <w:rsid w:val="00272768"/>
    <w:rsid w:val="0027354C"/>
    <w:rsid w:val="002756CD"/>
    <w:rsid w:val="0029302E"/>
    <w:rsid w:val="002A23AA"/>
    <w:rsid w:val="002A4444"/>
    <w:rsid w:val="002A4BEC"/>
    <w:rsid w:val="002A69FB"/>
    <w:rsid w:val="002A7A65"/>
    <w:rsid w:val="002B38DF"/>
    <w:rsid w:val="002B4230"/>
    <w:rsid w:val="002B4BA5"/>
    <w:rsid w:val="002B4EF7"/>
    <w:rsid w:val="002C6D06"/>
    <w:rsid w:val="002D0741"/>
    <w:rsid w:val="002E0799"/>
    <w:rsid w:val="002E7592"/>
    <w:rsid w:val="002F3630"/>
    <w:rsid w:val="002F3A23"/>
    <w:rsid w:val="002F4AEB"/>
    <w:rsid w:val="003125ED"/>
    <w:rsid w:val="00312762"/>
    <w:rsid w:val="00324FD9"/>
    <w:rsid w:val="0032631E"/>
    <w:rsid w:val="00330440"/>
    <w:rsid w:val="00330487"/>
    <w:rsid w:val="00343044"/>
    <w:rsid w:val="00343A6F"/>
    <w:rsid w:val="0035042F"/>
    <w:rsid w:val="00350962"/>
    <w:rsid w:val="00354D33"/>
    <w:rsid w:val="00357C16"/>
    <w:rsid w:val="003611CC"/>
    <w:rsid w:val="0036526D"/>
    <w:rsid w:val="0036527D"/>
    <w:rsid w:val="00367D9F"/>
    <w:rsid w:val="00376E03"/>
    <w:rsid w:val="003825D0"/>
    <w:rsid w:val="00382900"/>
    <w:rsid w:val="0038341A"/>
    <w:rsid w:val="00383A56"/>
    <w:rsid w:val="00385A19"/>
    <w:rsid w:val="00386AF0"/>
    <w:rsid w:val="003A2E5E"/>
    <w:rsid w:val="003A6745"/>
    <w:rsid w:val="003A7024"/>
    <w:rsid w:val="003B0A2C"/>
    <w:rsid w:val="003B126A"/>
    <w:rsid w:val="003B34D5"/>
    <w:rsid w:val="003B76E3"/>
    <w:rsid w:val="003C017B"/>
    <w:rsid w:val="003C6FF9"/>
    <w:rsid w:val="003D13EA"/>
    <w:rsid w:val="003D20B8"/>
    <w:rsid w:val="003E1FAF"/>
    <w:rsid w:val="003F7F7E"/>
    <w:rsid w:val="00400376"/>
    <w:rsid w:val="0040147C"/>
    <w:rsid w:val="0040379D"/>
    <w:rsid w:val="00406C02"/>
    <w:rsid w:val="00411B7B"/>
    <w:rsid w:val="0041637D"/>
    <w:rsid w:val="00416E06"/>
    <w:rsid w:val="00435855"/>
    <w:rsid w:val="00441B19"/>
    <w:rsid w:val="00442B62"/>
    <w:rsid w:val="004433AA"/>
    <w:rsid w:val="00443EF0"/>
    <w:rsid w:val="004539A8"/>
    <w:rsid w:val="00460417"/>
    <w:rsid w:val="004618B0"/>
    <w:rsid w:val="00462348"/>
    <w:rsid w:val="0046764E"/>
    <w:rsid w:val="00471476"/>
    <w:rsid w:val="00471B69"/>
    <w:rsid w:val="00477B3E"/>
    <w:rsid w:val="00477E43"/>
    <w:rsid w:val="0048067D"/>
    <w:rsid w:val="00484311"/>
    <w:rsid w:val="00494DCE"/>
    <w:rsid w:val="00494F9C"/>
    <w:rsid w:val="00497B50"/>
    <w:rsid w:val="004A4405"/>
    <w:rsid w:val="004A4506"/>
    <w:rsid w:val="004A601A"/>
    <w:rsid w:val="004B0AB1"/>
    <w:rsid w:val="004B177A"/>
    <w:rsid w:val="004B55E6"/>
    <w:rsid w:val="004B651D"/>
    <w:rsid w:val="004C2F7A"/>
    <w:rsid w:val="004C5196"/>
    <w:rsid w:val="004D0ADC"/>
    <w:rsid w:val="004D6C37"/>
    <w:rsid w:val="004D711F"/>
    <w:rsid w:val="004E0303"/>
    <w:rsid w:val="004E0DA7"/>
    <w:rsid w:val="004E5C89"/>
    <w:rsid w:val="004E74D7"/>
    <w:rsid w:val="004F396C"/>
    <w:rsid w:val="005030A1"/>
    <w:rsid w:val="00504630"/>
    <w:rsid w:val="00506F98"/>
    <w:rsid w:val="00511D24"/>
    <w:rsid w:val="005269B9"/>
    <w:rsid w:val="00531A16"/>
    <w:rsid w:val="0053241E"/>
    <w:rsid w:val="005338E3"/>
    <w:rsid w:val="00533993"/>
    <w:rsid w:val="00534448"/>
    <w:rsid w:val="00534DB9"/>
    <w:rsid w:val="00536CD7"/>
    <w:rsid w:val="0054212C"/>
    <w:rsid w:val="005500A2"/>
    <w:rsid w:val="00551D32"/>
    <w:rsid w:val="00552BEF"/>
    <w:rsid w:val="005603E3"/>
    <w:rsid w:val="005716ED"/>
    <w:rsid w:val="00571C70"/>
    <w:rsid w:val="005843F7"/>
    <w:rsid w:val="00585AFE"/>
    <w:rsid w:val="0059185C"/>
    <w:rsid w:val="00591956"/>
    <w:rsid w:val="00596695"/>
    <w:rsid w:val="005969CF"/>
    <w:rsid w:val="005A51B6"/>
    <w:rsid w:val="005A6254"/>
    <w:rsid w:val="005A7639"/>
    <w:rsid w:val="005B4722"/>
    <w:rsid w:val="005B734D"/>
    <w:rsid w:val="005C2482"/>
    <w:rsid w:val="005C2854"/>
    <w:rsid w:val="005C4760"/>
    <w:rsid w:val="005C7F96"/>
    <w:rsid w:val="005D103F"/>
    <w:rsid w:val="005D38A9"/>
    <w:rsid w:val="005D5F4A"/>
    <w:rsid w:val="005D7834"/>
    <w:rsid w:val="005F6C2F"/>
    <w:rsid w:val="006018A6"/>
    <w:rsid w:val="0060467E"/>
    <w:rsid w:val="0060694D"/>
    <w:rsid w:val="0060778E"/>
    <w:rsid w:val="006219B9"/>
    <w:rsid w:val="00622BCC"/>
    <w:rsid w:val="006233F9"/>
    <w:rsid w:val="00624EB9"/>
    <w:rsid w:val="006252F0"/>
    <w:rsid w:val="0063383F"/>
    <w:rsid w:val="00634AED"/>
    <w:rsid w:val="006350A2"/>
    <w:rsid w:val="00635C9D"/>
    <w:rsid w:val="00641B39"/>
    <w:rsid w:val="006517C9"/>
    <w:rsid w:val="00660EBF"/>
    <w:rsid w:val="00661D9A"/>
    <w:rsid w:val="006722C4"/>
    <w:rsid w:val="00673040"/>
    <w:rsid w:val="00674CF6"/>
    <w:rsid w:val="00680E90"/>
    <w:rsid w:val="00684E0F"/>
    <w:rsid w:val="006A11B6"/>
    <w:rsid w:val="006A6EEA"/>
    <w:rsid w:val="006B4313"/>
    <w:rsid w:val="006B5BA4"/>
    <w:rsid w:val="006B72C4"/>
    <w:rsid w:val="006C0D2A"/>
    <w:rsid w:val="006C73AB"/>
    <w:rsid w:val="006D2292"/>
    <w:rsid w:val="006E02F7"/>
    <w:rsid w:val="006E150D"/>
    <w:rsid w:val="006E6CF9"/>
    <w:rsid w:val="006F1CE6"/>
    <w:rsid w:val="006F25DE"/>
    <w:rsid w:val="006F27B2"/>
    <w:rsid w:val="006F4999"/>
    <w:rsid w:val="006F6793"/>
    <w:rsid w:val="006F73F3"/>
    <w:rsid w:val="00705DAB"/>
    <w:rsid w:val="007061D9"/>
    <w:rsid w:val="00710C46"/>
    <w:rsid w:val="00711F1B"/>
    <w:rsid w:val="00720447"/>
    <w:rsid w:val="00722032"/>
    <w:rsid w:val="007223AB"/>
    <w:rsid w:val="0072740A"/>
    <w:rsid w:val="00733CE0"/>
    <w:rsid w:val="00735FBA"/>
    <w:rsid w:val="007379FB"/>
    <w:rsid w:val="007409A7"/>
    <w:rsid w:val="00746E3B"/>
    <w:rsid w:val="00750312"/>
    <w:rsid w:val="007515C6"/>
    <w:rsid w:val="0075423E"/>
    <w:rsid w:val="00754BDB"/>
    <w:rsid w:val="007628D6"/>
    <w:rsid w:val="00763486"/>
    <w:rsid w:val="0077699D"/>
    <w:rsid w:val="00780820"/>
    <w:rsid w:val="0078217A"/>
    <w:rsid w:val="007925D8"/>
    <w:rsid w:val="00792719"/>
    <w:rsid w:val="00794EB1"/>
    <w:rsid w:val="007952BF"/>
    <w:rsid w:val="00797C4B"/>
    <w:rsid w:val="007A38AC"/>
    <w:rsid w:val="007A4F18"/>
    <w:rsid w:val="007A5741"/>
    <w:rsid w:val="007B3548"/>
    <w:rsid w:val="007C4EF3"/>
    <w:rsid w:val="007C5830"/>
    <w:rsid w:val="007D2D71"/>
    <w:rsid w:val="007D73E0"/>
    <w:rsid w:val="007F0F05"/>
    <w:rsid w:val="007F7677"/>
    <w:rsid w:val="00803BE0"/>
    <w:rsid w:val="0081055E"/>
    <w:rsid w:val="0081137B"/>
    <w:rsid w:val="00813E69"/>
    <w:rsid w:val="008155B4"/>
    <w:rsid w:val="00815821"/>
    <w:rsid w:val="0081686E"/>
    <w:rsid w:val="008172E2"/>
    <w:rsid w:val="00817EAA"/>
    <w:rsid w:val="00822F71"/>
    <w:rsid w:val="00833953"/>
    <w:rsid w:val="00834DA3"/>
    <w:rsid w:val="00836CA1"/>
    <w:rsid w:val="00840E44"/>
    <w:rsid w:val="008428BE"/>
    <w:rsid w:val="00845AFD"/>
    <w:rsid w:val="008470EC"/>
    <w:rsid w:val="00854095"/>
    <w:rsid w:val="0085507E"/>
    <w:rsid w:val="00867E0E"/>
    <w:rsid w:val="008718B0"/>
    <w:rsid w:val="008805E3"/>
    <w:rsid w:val="00881611"/>
    <w:rsid w:val="00883B0F"/>
    <w:rsid w:val="00884778"/>
    <w:rsid w:val="008879D1"/>
    <w:rsid w:val="00890A8B"/>
    <w:rsid w:val="008917BD"/>
    <w:rsid w:val="00895BB4"/>
    <w:rsid w:val="00896CCB"/>
    <w:rsid w:val="008A127B"/>
    <w:rsid w:val="008A375E"/>
    <w:rsid w:val="008A3EB2"/>
    <w:rsid w:val="008A5257"/>
    <w:rsid w:val="008B4391"/>
    <w:rsid w:val="008B5CA1"/>
    <w:rsid w:val="008C2057"/>
    <w:rsid w:val="008C4694"/>
    <w:rsid w:val="008C65E4"/>
    <w:rsid w:val="008D0317"/>
    <w:rsid w:val="008D1704"/>
    <w:rsid w:val="008D476D"/>
    <w:rsid w:val="008E0A52"/>
    <w:rsid w:val="008E25B9"/>
    <w:rsid w:val="008F1E9C"/>
    <w:rsid w:val="008F402D"/>
    <w:rsid w:val="0090109B"/>
    <w:rsid w:val="0090280E"/>
    <w:rsid w:val="00914512"/>
    <w:rsid w:val="00914D2E"/>
    <w:rsid w:val="00917F70"/>
    <w:rsid w:val="0092068E"/>
    <w:rsid w:val="00920C13"/>
    <w:rsid w:val="009217C1"/>
    <w:rsid w:val="00922A3C"/>
    <w:rsid w:val="00925507"/>
    <w:rsid w:val="00937FF0"/>
    <w:rsid w:val="00945B7C"/>
    <w:rsid w:val="0095111C"/>
    <w:rsid w:val="009513C3"/>
    <w:rsid w:val="009520D5"/>
    <w:rsid w:val="00955C6D"/>
    <w:rsid w:val="0096023F"/>
    <w:rsid w:val="0096440A"/>
    <w:rsid w:val="00972F69"/>
    <w:rsid w:val="00980226"/>
    <w:rsid w:val="00980DE3"/>
    <w:rsid w:val="009838C5"/>
    <w:rsid w:val="00987CA2"/>
    <w:rsid w:val="00987D7A"/>
    <w:rsid w:val="009A736F"/>
    <w:rsid w:val="009B73C4"/>
    <w:rsid w:val="009C1055"/>
    <w:rsid w:val="009C209B"/>
    <w:rsid w:val="009C37CA"/>
    <w:rsid w:val="009E4380"/>
    <w:rsid w:val="009E55EA"/>
    <w:rsid w:val="009E6F0C"/>
    <w:rsid w:val="009E793F"/>
    <w:rsid w:val="009F012D"/>
    <w:rsid w:val="009F0342"/>
    <w:rsid w:val="009F275A"/>
    <w:rsid w:val="00A201B1"/>
    <w:rsid w:val="00A20DC3"/>
    <w:rsid w:val="00A274F0"/>
    <w:rsid w:val="00A3106F"/>
    <w:rsid w:val="00A32737"/>
    <w:rsid w:val="00A32ED1"/>
    <w:rsid w:val="00A35F09"/>
    <w:rsid w:val="00A36B0C"/>
    <w:rsid w:val="00A43180"/>
    <w:rsid w:val="00A44D73"/>
    <w:rsid w:val="00A47542"/>
    <w:rsid w:val="00A50CF7"/>
    <w:rsid w:val="00A512E0"/>
    <w:rsid w:val="00A54651"/>
    <w:rsid w:val="00A566E1"/>
    <w:rsid w:val="00A56F88"/>
    <w:rsid w:val="00A604E2"/>
    <w:rsid w:val="00A66002"/>
    <w:rsid w:val="00A87C28"/>
    <w:rsid w:val="00A94B06"/>
    <w:rsid w:val="00AC0EAD"/>
    <w:rsid w:val="00AC4EFE"/>
    <w:rsid w:val="00AC667D"/>
    <w:rsid w:val="00AC7EA4"/>
    <w:rsid w:val="00AD10B9"/>
    <w:rsid w:val="00AD1930"/>
    <w:rsid w:val="00AD50F8"/>
    <w:rsid w:val="00AE2D9C"/>
    <w:rsid w:val="00AF2B49"/>
    <w:rsid w:val="00AF4E46"/>
    <w:rsid w:val="00AF6350"/>
    <w:rsid w:val="00B0297B"/>
    <w:rsid w:val="00B051DB"/>
    <w:rsid w:val="00B21247"/>
    <w:rsid w:val="00B22372"/>
    <w:rsid w:val="00B245DF"/>
    <w:rsid w:val="00B37290"/>
    <w:rsid w:val="00B42BAF"/>
    <w:rsid w:val="00B42F70"/>
    <w:rsid w:val="00B50403"/>
    <w:rsid w:val="00B61D22"/>
    <w:rsid w:val="00B63DBB"/>
    <w:rsid w:val="00B65195"/>
    <w:rsid w:val="00B67619"/>
    <w:rsid w:val="00B71465"/>
    <w:rsid w:val="00B72B31"/>
    <w:rsid w:val="00B83991"/>
    <w:rsid w:val="00B877AA"/>
    <w:rsid w:val="00B91E04"/>
    <w:rsid w:val="00B979BD"/>
    <w:rsid w:val="00BA0B78"/>
    <w:rsid w:val="00BA306A"/>
    <w:rsid w:val="00BA3E68"/>
    <w:rsid w:val="00BA4556"/>
    <w:rsid w:val="00BA4FC7"/>
    <w:rsid w:val="00BB0CE1"/>
    <w:rsid w:val="00BB4350"/>
    <w:rsid w:val="00BB523D"/>
    <w:rsid w:val="00BC1B9F"/>
    <w:rsid w:val="00BC2696"/>
    <w:rsid w:val="00BC3EFD"/>
    <w:rsid w:val="00BC4DA5"/>
    <w:rsid w:val="00BC6BBD"/>
    <w:rsid w:val="00BC6BDF"/>
    <w:rsid w:val="00BE3030"/>
    <w:rsid w:val="00BE34D3"/>
    <w:rsid w:val="00BE4C4F"/>
    <w:rsid w:val="00BF3CA5"/>
    <w:rsid w:val="00BF40C4"/>
    <w:rsid w:val="00BF764D"/>
    <w:rsid w:val="00C0538B"/>
    <w:rsid w:val="00C059F8"/>
    <w:rsid w:val="00C06AE3"/>
    <w:rsid w:val="00C13B34"/>
    <w:rsid w:val="00C2125A"/>
    <w:rsid w:val="00C21386"/>
    <w:rsid w:val="00C247A0"/>
    <w:rsid w:val="00C32E64"/>
    <w:rsid w:val="00C33E00"/>
    <w:rsid w:val="00C34716"/>
    <w:rsid w:val="00C36C2E"/>
    <w:rsid w:val="00C45E1D"/>
    <w:rsid w:val="00C502E7"/>
    <w:rsid w:val="00C52141"/>
    <w:rsid w:val="00C60772"/>
    <w:rsid w:val="00C60FD2"/>
    <w:rsid w:val="00C66F7F"/>
    <w:rsid w:val="00C7189E"/>
    <w:rsid w:val="00C73CBB"/>
    <w:rsid w:val="00C75474"/>
    <w:rsid w:val="00C80741"/>
    <w:rsid w:val="00C82117"/>
    <w:rsid w:val="00C82B8E"/>
    <w:rsid w:val="00C85135"/>
    <w:rsid w:val="00C85906"/>
    <w:rsid w:val="00C86529"/>
    <w:rsid w:val="00CA2D75"/>
    <w:rsid w:val="00CA47C6"/>
    <w:rsid w:val="00CB0931"/>
    <w:rsid w:val="00CB3A56"/>
    <w:rsid w:val="00CB4263"/>
    <w:rsid w:val="00CB4FDA"/>
    <w:rsid w:val="00CB4FEF"/>
    <w:rsid w:val="00CB732F"/>
    <w:rsid w:val="00CC0368"/>
    <w:rsid w:val="00CC7D19"/>
    <w:rsid w:val="00CD3288"/>
    <w:rsid w:val="00CD616A"/>
    <w:rsid w:val="00CD6EBB"/>
    <w:rsid w:val="00CE1609"/>
    <w:rsid w:val="00CE3DF3"/>
    <w:rsid w:val="00CF14FC"/>
    <w:rsid w:val="00CF2597"/>
    <w:rsid w:val="00CF60F1"/>
    <w:rsid w:val="00D10F9E"/>
    <w:rsid w:val="00D11F03"/>
    <w:rsid w:val="00D1716C"/>
    <w:rsid w:val="00D231A6"/>
    <w:rsid w:val="00D2330E"/>
    <w:rsid w:val="00D24A78"/>
    <w:rsid w:val="00D24E06"/>
    <w:rsid w:val="00D3296E"/>
    <w:rsid w:val="00D33268"/>
    <w:rsid w:val="00D46A07"/>
    <w:rsid w:val="00D46F67"/>
    <w:rsid w:val="00D53438"/>
    <w:rsid w:val="00D5427B"/>
    <w:rsid w:val="00D61483"/>
    <w:rsid w:val="00D8065E"/>
    <w:rsid w:val="00D81843"/>
    <w:rsid w:val="00D828DC"/>
    <w:rsid w:val="00D87579"/>
    <w:rsid w:val="00D90AAA"/>
    <w:rsid w:val="00D95263"/>
    <w:rsid w:val="00D95F2C"/>
    <w:rsid w:val="00DA0202"/>
    <w:rsid w:val="00DA040D"/>
    <w:rsid w:val="00DA20CA"/>
    <w:rsid w:val="00DA21D4"/>
    <w:rsid w:val="00DA2B80"/>
    <w:rsid w:val="00DB394A"/>
    <w:rsid w:val="00DB6CA8"/>
    <w:rsid w:val="00DB7BE1"/>
    <w:rsid w:val="00DC434B"/>
    <w:rsid w:val="00DC7193"/>
    <w:rsid w:val="00DD1B4E"/>
    <w:rsid w:val="00DD4D5F"/>
    <w:rsid w:val="00DD550A"/>
    <w:rsid w:val="00DD792C"/>
    <w:rsid w:val="00DE58EE"/>
    <w:rsid w:val="00DF3318"/>
    <w:rsid w:val="00DF65B7"/>
    <w:rsid w:val="00DF7BFA"/>
    <w:rsid w:val="00E00F15"/>
    <w:rsid w:val="00E021DA"/>
    <w:rsid w:val="00E056A1"/>
    <w:rsid w:val="00E06873"/>
    <w:rsid w:val="00E24D17"/>
    <w:rsid w:val="00E33D18"/>
    <w:rsid w:val="00E366CD"/>
    <w:rsid w:val="00E36F52"/>
    <w:rsid w:val="00E372B0"/>
    <w:rsid w:val="00E4530D"/>
    <w:rsid w:val="00E465C4"/>
    <w:rsid w:val="00E507AC"/>
    <w:rsid w:val="00E6111A"/>
    <w:rsid w:val="00E62793"/>
    <w:rsid w:val="00E6513F"/>
    <w:rsid w:val="00E6788F"/>
    <w:rsid w:val="00E74666"/>
    <w:rsid w:val="00E753D1"/>
    <w:rsid w:val="00E77FB4"/>
    <w:rsid w:val="00E86369"/>
    <w:rsid w:val="00E91768"/>
    <w:rsid w:val="00E97D57"/>
    <w:rsid w:val="00EA22FC"/>
    <w:rsid w:val="00EA2CCB"/>
    <w:rsid w:val="00EA3F71"/>
    <w:rsid w:val="00EA4E36"/>
    <w:rsid w:val="00EA79F2"/>
    <w:rsid w:val="00EB03C7"/>
    <w:rsid w:val="00EB227F"/>
    <w:rsid w:val="00EB5691"/>
    <w:rsid w:val="00EB7FC1"/>
    <w:rsid w:val="00ED6D80"/>
    <w:rsid w:val="00EE06BE"/>
    <w:rsid w:val="00EE5A56"/>
    <w:rsid w:val="00EE73F2"/>
    <w:rsid w:val="00EF0A5B"/>
    <w:rsid w:val="00EF1F04"/>
    <w:rsid w:val="00F035FD"/>
    <w:rsid w:val="00F06F02"/>
    <w:rsid w:val="00F07689"/>
    <w:rsid w:val="00F14D39"/>
    <w:rsid w:val="00F319E5"/>
    <w:rsid w:val="00F364E0"/>
    <w:rsid w:val="00F36749"/>
    <w:rsid w:val="00F41DF6"/>
    <w:rsid w:val="00F4683F"/>
    <w:rsid w:val="00F52339"/>
    <w:rsid w:val="00F5317B"/>
    <w:rsid w:val="00F53AA4"/>
    <w:rsid w:val="00F81B9B"/>
    <w:rsid w:val="00F8311E"/>
    <w:rsid w:val="00F84B2F"/>
    <w:rsid w:val="00F901EF"/>
    <w:rsid w:val="00F90481"/>
    <w:rsid w:val="00F90D3F"/>
    <w:rsid w:val="00F9561B"/>
    <w:rsid w:val="00F957BF"/>
    <w:rsid w:val="00FA0DBB"/>
    <w:rsid w:val="00FA1189"/>
    <w:rsid w:val="00FA38F9"/>
    <w:rsid w:val="00FA392F"/>
    <w:rsid w:val="00FA6372"/>
    <w:rsid w:val="00FA7208"/>
    <w:rsid w:val="00FA7D0E"/>
    <w:rsid w:val="00FB08DA"/>
    <w:rsid w:val="00FB1CDD"/>
    <w:rsid w:val="00FB2C29"/>
    <w:rsid w:val="00FB58A1"/>
    <w:rsid w:val="00FC0B25"/>
    <w:rsid w:val="00FC5738"/>
    <w:rsid w:val="00FD49A0"/>
    <w:rsid w:val="00FE3BDA"/>
    <w:rsid w:val="00FE7C79"/>
    <w:rsid w:val="00FF5292"/>
    <w:rsid w:val="00FF71DA"/>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A664213C-5C0C-48A6-8520-7E9D6C24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48"/>
    <w:pPr>
      <w:spacing w:after="0" w:line="300" w:lineRule="exact"/>
    </w:pPr>
    <w:rPr>
      <w:rFonts w:ascii="Arial" w:eastAsia="Times New Roman" w:hAnsi="Arial" w:cs="Times New Roman"/>
      <w:color w:val="000000"/>
      <w:sz w:val="19"/>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62348"/>
  </w:style>
  <w:style w:type="paragraph" w:styleId="Footer">
    <w:name w:val="footer"/>
    <w:basedOn w:val="Normal"/>
    <w:link w:val="FooterChar"/>
    <w:semiHidden/>
    <w:rsid w:val="00462348"/>
    <w:pPr>
      <w:tabs>
        <w:tab w:val="center" w:pos="4819"/>
        <w:tab w:val="right" w:pos="9638"/>
      </w:tabs>
    </w:pPr>
  </w:style>
  <w:style w:type="character" w:customStyle="1" w:styleId="FooterChar">
    <w:name w:val="Footer Char"/>
    <w:basedOn w:val="DefaultParagraphFont"/>
    <w:link w:val="Footer"/>
    <w:semiHidden/>
    <w:rsid w:val="00462348"/>
    <w:rPr>
      <w:rFonts w:ascii="Arial" w:eastAsia="Times New Roman" w:hAnsi="Arial" w:cs="Times New Roman"/>
      <w:color w:val="000000"/>
      <w:sz w:val="19"/>
      <w:szCs w:val="20"/>
      <w:lang w:val="it-IT" w:eastAsia="it-IT"/>
    </w:rPr>
  </w:style>
  <w:style w:type="paragraph" w:customStyle="1" w:styleId="04FOOTER">
    <w:name w:val="04_FOOTER"/>
    <w:basedOn w:val="Normal"/>
    <w:rsid w:val="00462348"/>
    <w:pPr>
      <w:spacing w:line="160" w:lineRule="exact"/>
    </w:pPr>
    <w:rPr>
      <w:sz w:val="15"/>
    </w:rPr>
  </w:style>
  <w:style w:type="character" w:customStyle="1" w:styleId="05FOOTERBOLD">
    <w:name w:val="05_FOOTER_BOLD"/>
    <w:basedOn w:val="DefaultParagraphFont"/>
    <w:rsid w:val="00462348"/>
    <w:rPr>
      <w:rFonts w:ascii="Arial" w:hAnsi="Arial"/>
      <w:b/>
      <w:color w:val="000000"/>
      <w:w w:val="100"/>
      <w:sz w:val="15"/>
      <w:u w:val="none"/>
    </w:rPr>
  </w:style>
  <w:style w:type="character" w:styleId="Hyperlink">
    <w:name w:val="Hyperlink"/>
    <w:basedOn w:val="DefaultParagraphFont"/>
    <w:uiPriority w:val="99"/>
    <w:unhideWhenUsed/>
    <w:rsid w:val="00462348"/>
    <w:rPr>
      <w:color w:val="0000FF"/>
      <w:u w:val="single"/>
    </w:rPr>
  </w:style>
  <w:style w:type="character" w:styleId="CommentReference">
    <w:name w:val="annotation reference"/>
    <w:basedOn w:val="DefaultParagraphFont"/>
    <w:uiPriority w:val="99"/>
    <w:semiHidden/>
    <w:unhideWhenUsed/>
    <w:rsid w:val="00C45E1D"/>
    <w:rPr>
      <w:sz w:val="16"/>
      <w:szCs w:val="16"/>
    </w:rPr>
  </w:style>
  <w:style w:type="paragraph" w:styleId="CommentText">
    <w:name w:val="annotation text"/>
    <w:basedOn w:val="Normal"/>
    <w:link w:val="CommentTextChar"/>
    <w:uiPriority w:val="99"/>
    <w:semiHidden/>
    <w:unhideWhenUsed/>
    <w:rsid w:val="00C45E1D"/>
    <w:pPr>
      <w:spacing w:line="240" w:lineRule="auto"/>
    </w:pPr>
    <w:rPr>
      <w:sz w:val="20"/>
    </w:rPr>
  </w:style>
  <w:style w:type="character" w:customStyle="1" w:styleId="CommentTextChar">
    <w:name w:val="Comment Text Char"/>
    <w:basedOn w:val="DefaultParagraphFont"/>
    <w:link w:val="CommentText"/>
    <w:uiPriority w:val="99"/>
    <w:semiHidden/>
    <w:rsid w:val="00C45E1D"/>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C45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D"/>
    <w:rPr>
      <w:rFonts w:ascii="Tahoma" w:eastAsia="Times New Roman" w:hAnsi="Tahoma" w:cs="Tahoma"/>
      <w:color w:val="000000"/>
      <w:sz w:val="16"/>
      <w:szCs w:val="16"/>
      <w:lang w:val="it-IT" w:eastAsia="it-IT"/>
    </w:rPr>
  </w:style>
  <w:style w:type="paragraph" w:styleId="CommentSubject">
    <w:name w:val="annotation subject"/>
    <w:basedOn w:val="CommentText"/>
    <w:next w:val="CommentText"/>
    <w:link w:val="CommentSubjectChar"/>
    <w:uiPriority w:val="99"/>
    <w:semiHidden/>
    <w:unhideWhenUsed/>
    <w:rsid w:val="000D3B27"/>
    <w:rPr>
      <w:b/>
      <w:bCs/>
    </w:rPr>
  </w:style>
  <w:style w:type="character" w:customStyle="1" w:styleId="CommentSubjectChar">
    <w:name w:val="Comment Subject Char"/>
    <w:basedOn w:val="CommentTextChar"/>
    <w:link w:val="CommentSubject"/>
    <w:uiPriority w:val="99"/>
    <w:semiHidden/>
    <w:rsid w:val="000D3B27"/>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EA4E36"/>
    <w:pPr>
      <w:spacing w:line="240" w:lineRule="auto"/>
      <w:ind w:left="720"/>
    </w:pPr>
    <w:rPr>
      <w:rFonts w:ascii="Calibri" w:eastAsiaTheme="minorHAnsi" w:hAnsi="Calibri"/>
      <w:color w:val="auto"/>
      <w:sz w:val="22"/>
      <w:szCs w:val="22"/>
      <w:lang w:eastAsia="en-US"/>
    </w:rPr>
  </w:style>
  <w:style w:type="paragraph" w:styleId="Header">
    <w:name w:val="header"/>
    <w:basedOn w:val="Normal"/>
    <w:link w:val="HeaderChar"/>
    <w:uiPriority w:val="99"/>
    <w:unhideWhenUsed/>
    <w:rsid w:val="002A7A65"/>
    <w:pPr>
      <w:tabs>
        <w:tab w:val="center" w:pos="4680"/>
        <w:tab w:val="right" w:pos="9360"/>
      </w:tabs>
      <w:spacing w:line="240" w:lineRule="auto"/>
    </w:pPr>
  </w:style>
  <w:style w:type="character" w:customStyle="1" w:styleId="HeaderChar">
    <w:name w:val="Header Char"/>
    <w:basedOn w:val="DefaultParagraphFont"/>
    <w:link w:val="Header"/>
    <w:uiPriority w:val="99"/>
    <w:rsid w:val="002A7A65"/>
    <w:rPr>
      <w:rFonts w:ascii="Arial" w:eastAsia="Times New Roman" w:hAnsi="Arial" w:cs="Times New Roman"/>
      <w:color w:val="000000"/>
      <w:sz w:val="19"/>
      <w:szCs w:val="20"/>
      <w:lang w:val="it-IT" w:eastAsia="it-IT"/>
    </w:rPr>
  </w:style>
  <w:style w:type="character" w:styleId="FollowedHyperlink">
    <w:name w:val="FollowedHyperlink"/>
    <w:basedOn w:val="DefaultParagraphFont"/>
    <w:uiPriority w:val="99"/>
    <w:semiHidden/>
    <w:unhideWhenUsed/>
    <w:rsid w:val="00BC3EFD"/>
    <w:rPr>
      <w:color w:val="800080" w:themeColor="followedHyperlink"/>
      <w:u w:val="single"/>
    </w:rPr>
  </w:style>
  <w:style w:type="paragraph" w:styleId="Revision">
    <w:name w:val="Revision"/>
    <w:hidden/>
    <w:uiPriority w:val="99"/>
    <w:semiHidden/>
    <w:rsid w:val="001E50ED"/>
    <w:pPr>
      <w:spacing w:after="0" w:line="240" w:lineRule="auto"/>
    </w:pPr>
    <w:rPr>
      <w:rFonts w:ascii="Arial" w:eastAsia="Times New Roman" w:hAnsi="Arial" w:cs="Times New Roman"/>
      <w:color w:val="000000"/>
      <w:sz w:val="19"/>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caseih.com/northamerica/en-us/Pages/campaigns/rethink-planter-productivity.aspx" TargetMode="External"/><Relationship Id="rId10" Type="http://schemas.openxmlformats.org/officeDocument/2006/relationships/hyperlink" Target="mailto:jcaan@bader-rutter.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MAIL@caseih.com" TargetMode="External"/><Relationship Id="rId14" Type="http://schemas.openxmlformats.org/officeDocument/2006/relationships/hyperlink" Target="http://www.caseih.com/northamerica/en-us/service/newsroom/multi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1E0A-21AB-4F78-8749-CBB93F19B87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A22151-E2AA-4A03-B348-54D6AE6B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MorganMyers</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Whipps</dc:creator>
  <cp:lastModifiedBy>Julie Caan</cp:lastModifiedBy>
  <cp:revision>2</cp:revision>
  <cp:lastPrinted>2016-02-03T20:51:00Z</cp:lastPrinted>
  <dcterms:created xsi:type="dcterms:W3CDTF">2016-02-05T17:37:00Z</dcterms:created>
  <dcterms:modified xsi:type="dcterms:W3CDTF">2016-02-05T17:37:00Z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5b6939a6-5197-4bbd-ab0a-be2b68f4fd7e</vt:lpwstr>
  </property>
  <property fmtid="{D5CDD505-2E9C-101B-9397-08002B2CF9AE}" pid="3" name="bjSaver">
    <vt:lpwstr>hj0lmiNvaFU+h6qXW7vk65r7+pf2WWzH</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F49630A,2/4/2016 5:08:13 PM,PUBLIC</vt:lpwstr>
  </property>
  <property fmtid="{D5CDD505-2E9C-101B-9397-08002B2CF9AE}" pid="8" name="CNH-Classification">
    <vt:lpwstr>[PUBLIC]</vt:lpwstr>
  </property>
</Properties>
</file>